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D2" w:rsidRDefault="00D070D2" w:rsidP="00D070D2">
      <w:pPr>
        <w:spacing w:after="0" w:line="240" w:lineRule="auto"/>
        <w:jc w:val="center"/>
        <w:rPr>
          <w:rStyle w:val="Nessuno"/>
          <w:rFonts w:eastAsia="Palatino Linotype" w:cs="Times New Roman"/>
          <w:b/>
          <w:bCs/>
          <w:sz w:val="28"/>
          <w:szCs w:val="28"/>
        </w:rPr>
      </w:pPr>
      <w:r>
        <w:rPr>
          <w:rStyle w:val="Nessuno"/>
          <w:rFonts w:eastAsia="Palatino Linotype" w:cs="Times New Roman"/>
          <w:b/>
          <w:bCs/>
          <w:sz w:val="28"/>
          <w:szCs w:val="28"/>
        </w:rPr>
        <w:t>UFFICIO DEL CAPO DEL DIPARTIMENTO</w:t>
      </w:r>
    </w:p>
    <w:p w:rsidR="00D070D2" w:rsidRDefault="00D070D2" w:rsidP="00D130EC">
      <w:pPr>
        <w:jc w:val="center"/>
        <w:rPr>
          <w:b/>
          <w:sz w:val="24"/>
          <w:szCs w:val="24"/>
          <w:u w:val="single"/>
        </w:rPr>
      </w:pPr>
    </w:p>
    <w:p w:rsidR="00D130EC" w:rsidRPr="00D070D2" w:rsidRDefault="008417F2" w:rsidP="00D130EC">
      <w:pPr>
        <w:jc w:val="center"/>
        <w:rPr>
          <w:b/>
          <w:sz w:val="24"/>
          <w:szCs w:val="24"/>
          <w:u w:val="single"/>
        </w:rPr>
      </w:pPr>
      <w:r w:rsidRPr="00D070D2">
        <w:rPr>
          <w:b/>
          <w:sz w:val="24"/>
          <w:szCs w:val="24"/>
          <w:u w:val="single"/>
        </w:rPr>
        <w:t>UFFICIO V – COORDINAMENTO DEI RAPPORTI DI COOPERAZIONE ISTITUZIONALE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DE55A8" w:rsidRPr="008417F2" w:rsidTr="00DE55A8">
        <w:tc>
          <w:tcPr>
            <w:tcW w:w="3487" w:type="dxa"/>
          </w:tcPr>
          <w:p w:rsidR="000C13AF" w:rsidRPr="008417F2" w:rsidRDefault="000C13AF" w:rsidP="00D130EC">
            <w:pPr>
              <w:jc w:val="center"/>
              <w:rPr>
                <w:b/>
                <w:sz w:val="24"/>
                <w:szCs w:val="24"/>
              </w:rPr>
            </w:pPr>
          </w:p>
          <w:p w:rsidR="00DE55A8" w:rsidRPr="008417F2" w:rsidRDefault="00DE55A8" w:rsidP="00D130EC">
            <w:pPr>
              <w:jc w:val="center"/>
              <w:rPr>
                <w:b/>
                <w:sz w:val="24"/>
                <w:szCs w:val="24"/>
              </w:rPr>
            </w:pPr>
            <w:r w:rsidRPr="008417F2"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3487" w:type="dxa"/>
          </w:tcPr>
          <w:p w:rsidR="000C13AF" w:rsidRPr="008417F2" w:rsidRDefault="000C13AF" w:rsidP="00D130EC">
            <w:pPr>
              <w:jc w:val="center"/>
              <w:rPr>
                <w:b/>
                <w:sz w:val="24"/>
                <w:szCs w:val="24"/>
              </w:rPr>
            </w:pPr>
          </w:p>
          <w:p w:rsidR="00DE55A8" w:rsidRPr="008417F2" w:rsidRDefault="00DE55A8" w:rsidP="00D130EC">
            <w:pPr>
              <w:jc w:val="center"/>
              <w:rPr>
                <w:b/>
                <w:sz w:val="24"/>
                <w:szCs w:val="24"/>
              </w:rPr>
            </w:pPr>
            <w:r w:rsidRPr="008417F2"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3487" w:type="dxa"/>
          </w:tcPr>
          <w:p w:rsidR="000C13AF" w:rsidRPr="008417F2" w:rsidRDefault="000C13AF" w:rsidP="00D130EC">
            <w:pPr>
              <w:jc w:val="center"/>
              <w:rPr>
                <w:b/>
                <w:sz w:val="24"/>
                <w:szCs w:val="24"/>
              </w:rPr>
            </w:pPr>
          </w:p>
          <w:p w:rsidR="00DE55A8" w:rsidRPr="008417F2" w:rsidRDefault="00DE55A8" w:rsidP="00D130EC">
            <w:pPr>
              <w:jc w:val="center"/>
              <w:rPr>
                <w:b/>
                <w:sz w:val="24"/>
                <w:szCs w:val="24"/>
              </w:rPr>
            </w:pPr>
            <w:r w:rsidRPr="008417F2">
              <w:rPr>
                <w:b/>
                <w:sz w:val="24"/>
                <w:szCs w:val="24"/>
              </w:rPr>
              <w:t>ATTIVITA’ I</w:t>
            </w:r>
            <w:bookmarkStart w:id="0" w:name="_GoBack"/>
            <w:bookmarkEnd w:id="0"/>
            <w:r w:rsidRPr="008417F2">
              <w:rPr>
                <w:b/>
                <w:sz w:val="24"/>
                <w:szCs w:val="24"/>
              </w:rPr>
              <w:t>N MODALITA’ DI LAVORO AGILE</w:t>
            </w:r>
          </w:p>
          <w:p w:rsidR="000C13AF" w:rsidRPr="008417F2" w:rsidRDefault="000C13AF" w:rsidP="00D130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0C13AF" w:rsidRPr="008417F2" w:rsidRDefault="000C13AF" w:rsidP="00D130EC">
            <w:pPr>
              <w:pStyle w:val="Intestazione"/>
              <w:jc w:val="center"/>
              <w:rPr>
                <w:b/>
                <w:sz w:val="24"/>
                <w:szCs w:val="24"/>
              </w:rPr>
            </w:pPr>
          </w:p>
          <w:p w:rsidR="00DE55A8" w:rsidRPr="008417F2" w:rsidRDefault="00DE55A8" w:rsidP="00D130EC">
            <w:pPr>
              <w:pStyle w:val="Intestazione"/>
              <w:jc w:val="center"/>
              <w:rPr>
                <w:b/>
                <w:sz w:val="24"/>
                <w:szCs w:val="24"/>
              </w:rPr>
            </w:pPr>
            <w:r w:rsidRPr="008417F2">
              <w:rPr>
                <w:b/>
                <w:sz w:val="24"/>
                <w:szCs w:val="24"/>
              </w:rPr>
              <w:t>STRUMENTI PER ATTIVITA’</w:t>
            </w:r>
          </w:p>
          <w:p w:rsidR="00DE55A8" w:rsidRPr="008417F2" w:rsidRDefault="00DE55A8" w:rsidP="00D130EC">
            <w:pPr>
              <w:jc w:val="center"/>
              <w:rPr>
                <w:b/>
                <w:sz w:val="24"/>
                <w:szCs w:val="24"/>
              </w:rPr>
            </w:pPr>
            <w:r w:rsidRPr="008417F2">
              <w:rPr>
                <w:b/>
                <w:sz w:val="24"/>
                <w:szCs w:val="24"/>
              </w:rPr>
              <w:t>IN MODALITA’ DI</w:t>
            </w:r>
            <w:r w:rsidR="008417F2">
              <w:rPr>
                <w:b/>
                <w:sz w:val="24"/>
                <w:szCs w:val="24"/>
              </w:rPr>
              <w:t xml:space="preserve"> </w:t>
            </w:r>
            <w:r w:rsidRPr="008417F2">
              <w:rPr>
                <w:b/>
                <w:sz w:val="24"/>
                <w:szCs w:val="24"/>
              </w:rPr>
              <w:t>LAVORO AGILE</w:t>
            </w:r>
          </w:p>
        </w:tc>
      </w:tr>
      <w:tr w:rsidR="00DE55A8" w:rsidRPr="008417F2" w:rsidTr="00DE55A8">
        <w:tc>
          <w:tcPr>
            <w:tcW w:w="3487" w:type="dxa"/>
          </w:tcPr>
          <w:p w:rsidR="00DE55A8" w:rsidRPr="008417F2" w:rsidRDefault="00DE55A8" w:rsidP="00D130EC">
            <w:pPr>
              <w:jc w:val="center"/>
              <w:rPr>
                <w:b/>
              </w:rPr>
            </w:pPr>
          </w:p>
          <w:p w:rsidR="000C13AF" w:rsidRPr="008417F2" w:rsidRDefault="000C13AF" w:rsidP="00D130EC">
            <w:pPr>
              <w:jc w:val="center"/>
              <w:rPr>
                <w:b/>
              </w:rPr>
            </w:pPr>
          </w:p>
          <w:p w:rsidR="00D130EC" w:rsidRPr="008417F2" w:rsidRDefault="00D130EC" w:rsidP="00D130EC">
            <w:pPr>
              <w:pStyle w:val="Paragrafoelenco"/>
              <w:ind w:left="284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</w:rPr>
            </w:pPr>
          </w:p>
          <w:p w:rsidR="00D130EC" w:rsidRPr="008417F2" w:rsidRDefault="00D130EC" w:rsidP="00D130EC">
            <w:pPr>
              <w:pStyle w:val="Paragrafoelenco"/>
              <w:ind w:left="284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</w:rPr>
            </w:pPr>
            <w:r w:rsidRPr="008417F2">
              <w:rPr>
                <w:rFonts w:asciiTheme="minorHAnsi" w:hAnsiTheme="minorHAnsi" w:cs="Arial"/>
                <w:b/>
                <w:iCs/>
                <w:sz w:val="22"/>
                <w:szCs w:val="22"/>
              </w:rPr>
              <w:t>Segreteria e Affari Generali</w:t>
            </w:r>
          </w:p>
          <w:p w:rsidR="000C13AF" w:rsidRPr="008417F2" w:rsidRDefault="000C13AF" w:rsidP="00D130EC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:rsidR="00D130EC" w:rsidRPr="008417F2" w:rsidRDefault="00D130EC" w:rsidP="00D130EC">
            <w:pPr>
              <w:jc w:val="center"/>
            </w:pPr>
          </w:p>
          <w:p w:rsidR="00D130EC" w:rsidRPr="008417F2" w:rsidRDefault="00D130EC" w:rsidP="00D130EC">
            <w:pPr>
              <w:jc w:val="center"/>
            </w:pPr>
            <w:r w:rsidRPr="008417F2">
              <w:t>Istruzione e redazione di corrispondenza;</w:t>
            </w:r>
          </w:p>
          <w:p w:rsidR="00D130EC" w:rsidRPr="008417F2" w:rsidRDefault="00D130EC" w:rsidP="00D130EC">
            <w:pPr>
              <w:jc w:val="center"/>
            </w:pPr>
          </w:p>
          <w:p w:rsidR="00D130EC" w:rsidRPr="008417F2" w:rsidRDefault="00D130EC" w:rsidP="00D130EC">
            <w:pPr>
              <w:jc w:val="center"/>
            </w:pPr>
            <w:r w:rsidRPr="008417F2">
              <w:t>Ricerca e reperimento di documentazione ed informazioni;</w:t>
            </w:r>
          </w:p>
          <w:p w:rsidR="00DE55A8" w:rsidRPr="008417F2" w:rsidRDefault="00DE55A8" w:rsidP="00D130EC">
            <w:pPr>
              <w:jc w:val="center"/>
            </w:pPr>
          </w:p>
        </w:tc>
        <w:tc>
          <w:tcPr>
            <w:tcW w:w="3487" w:type="dxa"/>
          </w:tcPr>
          <w:p w:rsidR="00D130EC" w:rsidRPr="008417F2" w:rsidRDefault="00D130EC" w:rsidP="00D130EC">
            <w:pPr>
              <w:jc w:val="center"/>
              <w:rPr>
                <w:i/>
              </w:rPr>
            </w:pPr>
          </w:p>
          <w:p w:rsidR="00D130EC" w:rsidRPr="008417F2" w:rsidRDefault="00D130EC" w:rsidP="00D130EC">
            <w:pPr>
              <w:jc w:val="center"/>
              <w:rPr>
                <w:i/>
              </w:rPr>
            </w:pPr>
            <w:r w:rsidRPr="008417F2">
              <w:rPr>
                <w:i/>
              </w:rPr>
              <w:t>Istruzione e redazione di corrispondenza;</w:t>
            </w:r>
          </w:p>
          <w:p w:rsidR="00D130EC" w:rsidRPr="008417F2" w:rsidRDefault="00D130EC" w:rsidP="00D130EC">
            <w:pPr>
              <w:jc w:val="center"/>
              <w:rPr>
                <w:i/>
              </w:rPr>
            </w:pPr>
          </w:p>
          <w:p w:rsidR="00D130EC" w:rsidRPr="008417F2" w:rsidRDefault="00D130EC" w:rsidP="00D130EC">
            <w:pPr>
              <w:jc w:val="center"/>
              <w:rPr>
                <w:i/>
              </w:rPr>
            </w:pPr>
            <w:r w:rsidRPr="008417F2">
              <w:rPr>
                <w:i/>
              </w:rPr>
              <w:t>Ricerca e reperimento di documentazione ed informazioni;</w:t>
            </w:r>
          </w:p>
          <w:p w:rsidR="00DE55A8" w:rsidRPr="008417F2" w:rsidRDefault="00DE55A8" w:rsidP="00D130EC">
            <w:pPr>
              <w:jc w:val="center"/>
              <w:rPr>
                <w:b/>
                <w:i/>
              </w:rPr>
            </w:pPr>
          </w:p>
        </w:tc>
        <w:tc>
          <w:tcPr>
            <w:tcW w:w="3487" w:type="dxa"/>
          </w:tcPr>
          <w:p w:rsidR="00CE58FD" w:rsidRPr="008417F2" w:rsidRDefault="00CE58FD" w:rsidP="00CE58FD">
            <w:pPr>
              <w:spacing w:after="160" w:line="259" w:lineRule="auto"/>
              <w:ind w:left="720"/>
              <w:contextualSpacing/>
            </w:pPr>
          </w:p>
          <w:p w:rsidR="00CE58FD" w:rsidRPr="008417F2" w:rsidRDefault="00CE58FD" w:rsidP="00CE58FD">
            <w:pPr>
              <w:spacing w:after="160" w:line="259" w:lineRule="auto"/>
              <w:ind w:left="-84"/>
              <w:contextualSpacing/>
              <w:jc w:val="center"/>
            </w:pPr>
            <w:r w:rsidRPr="008417F2">
              <w:t>Personal computer e collegamento internet</w:t>
            </w:r>
          </w:p>
          <w:p w:rsidR="00CE58FD" w:rsidRPr="008417F2" w:rsidRDefault="00CE58FD" w:rsidP="00CE58FD">
            <w:pPr>
              <w:spacing w:after="160" w:line="259" w:lineRule="auto"/>
              <w:ind w:left="-84"/>
              <w:contextualSpacing/>
              <w:jc w:val="center"/>
            </w:pPr>
          </w:p>
          <w:p w:rsidR="00CE58FD" w:rsidRPr="008417F2" w:rsidRDefault="00CE58FD" w:rsidP="00CE58FD">
            <w:pPr>
              <w:spacing w:after="160" w:line="259" w:lineRule="auto"/>
              <w:ind w:left="-84"/>
              <w:contextualSpacing/>
              <w:jc w:val="center"/>
            </w:pPr>
            <w:r w:rsidRPr="008417F2">
              <w:t>Smart card abilitata (tessera CNS/ATE) e lettore</w:t>
            </w:r>
          </w:p>
          <w:p w:rsidR="00CE58FD" w:rsidRPr="008417F2" w:rsidRDefault="00CE58FD" w:rsidP="00CE58FD">
            <w:pPr>
              <w:spacing w:after="160" w:line="259" w:lineRule="auto"/>
              <w:ind w:left="-84"/>
              <w:jc w:val="center"/>
            </w:pPr>
          </w:p>
          <w:p w:rsidR="00CE58FD" w:rsidRPr="008417F2" w:rsidRDefault="00CE58FD" w:rsidP="00CE58FD">
            <w:pPr>
              <w:spacing w:after="160" w:line="259" w:lineRule="auto"/>
              <w:ind w:left="-84"/>
              <w:contextualSpacing/>
              <w:jc w:val="center"/>
            </w:pPr>
            <w:r w:rsidRPr="008417F2">
              <w:t>Collegamento al protocollo informatico  Calliope</w:t>
            </w:r>
          </w:p>
          <w:p w:rsidR="00CE58FD" w:rsidRPr="008417F2" w:rsidRDefault="00CE58FD" w:rsidP="00CE58FD">
            <w:pPr>
              <w:spacing w:after="160" w:line="259" w:lineRule="auto"/>
              <w:ind w:left="-84"/>
              <w:contextualSpacing/>
              <w:jc w:val="center"/>
            </w:pPr>
          </w:p>
          <w:p w:rsidR="00DE55A8" w:rsidRPr="008417F2" w:rsidRDefault="00CE58FD" w:rsidP="00CE58FD">
            <w:pPr>
              <w:ind w:left="-84"/>
              <w:jc w:val="center"/>
              <w:rPr>
                <w:b/>
              </w:rPr>
            </w:pPr>
            <w:r w:rsidRPr="008417F2">
              <w:t>Utenza telefonica dedicata</w:t>
            </w:r>
          </w:p>
        </w:tc>
      </w:tr>
      <w:tr w:rsidR="00DE55A8" w:rsidRPr="008417F2" w:rsidTr="00DE55A8">
        <w:tc>
          <w:tcPr>
            <w:tcW w:w="3487" w:type="dxa"/>
          </w:tcPr>
          <w:p w:rsidR="00DE55A8" w:rsidRPr="008417F2" w:rsidRDefault="00DE55A8" w:rsidP="00D130EC">
            <w:pPr>
              <w:jc w:val="center"/>
              <w:rPr>
                <w:b/>
              </w:rPr>
            </w:pPr>
          </w:p>
          <w:p w:rsidR="00D130EC" w:rsidRPr="008417F2" w:rsidRDefault="00D130EC" w:rsidP="00D130EC">
            <w:pPr>
              <w:pStyle w:val="Paragrafoelenco"/>
              <w:ind w:left="284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</w:rPr>
            </w:pPr>
          </w:p>
          <w:p w:rsidR="00D130EC" w:rsidRPr="008417F2" w:rsidRDefault="00D130EC" w:rsidP="00D130EC">
            <w:pPr>
              <w:pStyle w:val="Paragrafoelenco"/>
              <w:ind w:left="284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</w:rPr>
            </w:pPr>
            <w:r w:rsidRPr="008417F2">
              <w:rPr>
                <w:rFonts w:asciiTheme="minorHAnsi" w:hAnsiTheme="minorHAnsi" w:cs="Arial"/>
                <w:b/>
                <w:iCs/>
                <w:sz w:val="22"/>
                <w:szCs w:val="22"/>
              </w:rPr>
              <w:t>Cooperazione Istituzionale</w:t>
            </w:r>
          </w:p>
          <w:p w:rsidR="000C13AF" w:rsidRPr="008417F2" w:rsidRDefault="000C13AF" w:rsidP="00D130EC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:rsidR="00D130EC" w:rsidRPr="008417F2" w:rsidRDefault="00D130EC" w:rsidP="00D130EC">
            <w:pPr>
              <w:jc w:val="center"/>
            </w:pPr>
          </w:p>
          <w:p w:rsidR="00DE55A8" w:rsidRPr="008417F2" w:rsidRDefault="00D130EC" w:rsidP="00CE58FD">
            <w:pPr>
              <w:jc w:val="center"/>
            </w:pPr>
            <w:r w:rsidRPr="008417F2">
              <w:t>Attività di rapporto con gli enti locali e le Regioni: corrispondenza, comunicazione, reperimento di documentazione …</w:t>
            </w:r>
          </w:p>
        </w:tc>
        <w:tc>
          <w:tcPr>
            <w:tcW w:w="3487" w:type="dxa"/>
          </w:tcPr>
          <w:p w:rsidR="00D130EC" w:rsidRPr="008417F2" w:rsidRDefault="00D130EC" w:rsidP="00D130EC">
            <w:pPr>
              <w:jc w:val="center"/>
              <w:rPr>
                <w:i/>
              </w:rPr>
            </w:pPr>
          </w:p>
          <w:p w:rsidR="00DE55A8" w:rsidRPr="008417F2" w:rsidRDefault="00D130EC" w:rsidP="00CE58FD">
            <w:pPr>
              <w:jc w:val="center"/>
              <w:rPr>
                <w:i/>
              </w:rPr>
            </w:pPr>
            <w:r w:rsidRPr="008417F2">
              <w:rPr>
                <w:i/>
              </w:rPr>
              <w:t>Attività di rapporto con gli enti locali e le Regioni: corrispondenza, comunicazione, reperimento di documentazione …</w:t>
            </w:r>
          </w:p>
        </w:tc>
        <w:tc>
          <w:tcPr>
            <w:tcW w:w="3487" w:type="dxa"/>
          </w:tcPr>
          <w:p w:rsidR="00DE55A8" w:rsidRPr="008417F2" w:rsidRDefault="00DE55A8" w:rsidP="00D130EC">
            <w:pPr>
              <w:jc w:val="center"/>
              <w:rPr>
                <w:b/>
              </w:rPr>
            </w:pPr>
          </w:p>
          <w:p w:rsidR="00CE58FD" w:rsidRPr="008417F2" w:rsidRDefault="00CE58FD" w:rsidP="00D130EC">
            <w:pPr>
              <w:jc w:val="center"/>
              <w:rPr>
                <w:b/>
              </w:rPr>
            </w:pPr>
          </w:p>
          <w:p w:rsidR="00CE58FD" w:rsidRPr="008417F2" w:rsidRDefault="00CE58FD" w:rsidP="00D130EC">
            <w:pPr>
              <w:jc w:val="center"/>
              <w:rPr>
                <w:b/>
              </w:rPr>
            </w:pPr>
          </w:p>
          <w:p w:rsidR="00CE58FD" w:rsidRPr="008417F2" w:rsidRDefault="00CE58FD" w:rsidP="00D130EC">
            <w:pPr>
              <w:jc w:val="center"/>
              <w:rPr>
                <w:b/>
              </w:rPr>
            </w:pPr>
            <w:r w:rsidRPr="008417F2">
              <w:rPr>
                <w:b/>
              </w:rPr>
              <w:t>“</w:t>
            </w:r>
          </w:p>
        </w:tc>
      </w:tr>
      <w:tr w:rsidR="00DE55A8" w:rsidRPr="008417F2" w:rsidTr="00DE55A8">
        <w:tc>
          <w:tcPr>
            <w:tcW w:w="3487" w:type="dxa"/>
          </w:tcPr>
          <w:p w:rsidR="00DE55A8" w:rsidRPr="008417F2" w:rsidRDefault="00DE55A8" w:rsidP="00D130EC">
            <w:pPr>
              <w:jc w:val="center"/>
              <w:rPr>
                <w:b/>
              </w:rPr>
            </w:pPr>
          </w:p>
          <w:p w:rsidR="00D130EC" w:rsidRPr="008417F2" w:rsidRDefault="00D130EC" w:rsidP="00D130EC">
            <w:pPr>
              <w:jc w:val="center"/>
              <w:rPr>
                <w:rFonts w:cs="Arial"/>
                <w:b/>
                <w:iCs/>
              </w:rPr>
            </w:pPr>
          </w:p>
          <w:p w:rsidR="00D130EC" w:rsidRPr="008417F2" w:rsidRDefault="00D130EC" w:rsidP="00D130EC">
            <w:pPr>
              <w:jc w:val="center"/>
              <w:rPr>
                <w:rFonts w:cs="Arial"/>
                <w:b/>
                <w:iCs/>
              </w:rPr>
            </w:pPr>
            <w:r w:rsidRPr="008417F2">
              <w:rPr>
                <w:rFonts w:cs="Arial"/>
                <w:b/>
                <w:iCs/>
              </w:rPr>
              <w:t>Biblioteca e Documentazione</w:t>
            </w:r>
          </w:p>
          <w:p w:rsidR="000C13AF" w:rsidRPr="008417F2" w:rsidRDefault="000C13AF" w:rsidP="00D130EC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:rsidR="00DE55A8" w:rsidRPr="008417F2" w:rsidRDefault="00DE55A8" w:rsidP="00D130EC">
            <w:pPr>
              <w:jc w:val="center"/>
            </w:pPr>
          </w:p>
          <w:p w:rsidR="00DE55A8" w:rsidRPr="008417F2" w:rsidRDefault="00D130EC" w:rsidP="00D130EC">
            <w:pPr>
              <w:jc w:val="center"/>
            </w:pPr>
            <w:r w:rsidRPr="008417F2">
              <w:t>Gestione amministrativa della biblioteca: catalogazione, proposte ed ordini di acquisto …</w:t>
            </w:r>
          </w:p>
        </w:tc>
        <w:tc>
          <w:tcPr>
            <w:tcW w:w="3487" w:type="dxa"/>
          </w:tcPr>
          <w:p w:rsidR="00D130EC" w:rsidRPr="008417F2" w:rsidRDefault="00D130EC" w:rsidP="00D130EC">
            <w:pPr>
              <w:jc w:val="center"/>
              <w:rPr>
                <w:i/>
              </w:rPr>
            </w:pPr>
          </w:p>
          <w:p w:rsidR="00DE55A8" w:rsidRPr="008417F2" w:rsidRDefault="00D130EC" w:rsidP="00D130EC">
            <w:pPr>
              <w:jc w:val="center"/>
              <w:rPr>
                <w:b/>
                <w:i/>
              </w:rPr>
            </w:pPr>
            <w:r w:rsidRPr="008417F2">
              <w:rPr>
                <w:i/>
              </w:rPr>
              <w:t>Gestione amministrativa della biblioteca: catalogazione, proposte ed ordini di acquisto …</w:t>
            </w:r>
          </w:p>
        </w:tc>
        <w:tc>
          <w:tcPr>
            <w:tcW w:w="3487" w:type="dxa"/>
          </w:tcPr>
          <w:p w:rsidR="00CE58FD" w:rsidRPr="008417F2" w:rsidRDefault="00CE58FD" w:rsidP="00D130EC">
            <w:pPr>
              <w:jc w:val="center"/>
              <w:rPr>
                <w:b/>
              </w:rPr>
            </w:pPr>
          </w:p>
          <w:p w:rsidR="00CE58FD" w:rsidRPr="008417F2" w:rsidRDefault="00CE58FD" w:rsidP="00D130EC">
            <w:pPr>
              <w:jc w:val="center"/>
              <w:rPr>
                <w:b/>
              </w:rPr>
            </w:pPr>
          </w:p>
          <w:p w:rsidR="00DE55A8" w:rsidRPr="008417F2" w:rsidRDefault="00CE58FD" w:rsidP="00D130EC">
            <w:pPr>
              <w:jc w:val="center"/>
              <w:rPr>
                <w:b/>
              </w:rPr>
            </w:pPr>
            <w:r w:rsidRPr="008417F2">
              <w:rPr>
                <w:b/>
              </w:rPr>
              <w:t>“</w:t>
            </w:r>
          </w:p>
        </w:tc>
      </w:tr>
      <w:tr w:rsidR="00D130EC" w:rsidRPr="008417F2" w:rsidTr="00DE55A8">
        <w:tc>
          <w:tcPr>
            <w:tcW w:w="3487" w:type="dxa"/>
          </w:tcPr>
          <w:p w:rsidR="00D130EC" w:rsidRPr="008417F2" w:rsidRDefault="00D130EC" w:rsidP="00D130EC">
            <w:pPr>
              <w:jc w:val="center"/>
              <w:rPr>
                <w:b/>
              </w:rPr>
            </w:pPr>
          </w:p>
          <w:p w:rsidR="00D130EC" w:rsidRPr="008417F2" w:rsidRDefault="00D130EC" w:rsidP="00D130EC">
            <w:pPr>
              <w:pStyle w:val="Paragrafoelenco"/>
              <w:ind w:left="284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</w:rPr>
            </w:pPr>
          </w:p>
          <w:p w:rsidR="00D130EC" w:rsidRPr="008417F2" w:rsidRDefault="00D130EC" w:rsidP="00D130EC">
            <w:pPr>
              <w:pStyle w:val="Paragrafoelenco"/>
              <w:ind w:left="284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</w:rPr>
            </w:pPr>
            <w:r w:rsidRPr="008417F2">
              <w:rPr>
                <w:rFonts w:asciiTheme="minorHAnsi" w:hAnsiTheme="minorHAnsi" w:cs="Arial"/>
                <w:b/>
                <w:iCs/>
                <w:sz w:val="22"/>
                <w:szCs w:val="22"/>
              </w:rPr>
              <w:lastRenderedPageBreak/>
              <w:t>Attività consultiva</w:t>
            </w:r>
          </w:p>
          <w:p w:rsidR="00D130EC" w:rsidRPr="008417F2" w:rsidRDefault="00D130EC" w:rsidP="00D130EC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:rsidR="00D130EC" w:rsidRPr="008417F2" w:rsidRDefault="00D130EC" w:rsidP="00D130EC">
            <w:pPr>
              <w:jc w:val="center"/>
            </w:pPr>
          </w:p>
          <w:p w:rsidR="00D130EC" w:rsidRPr="008417F2" w:rsidRDefault="00D130EC" w:rsidP="00D130EC">
            <w:pPr>
              <w:jc w:val="center"/>
            </w:pPr>
            <w:r w:rsidRPr="008417F2">
              <w:t xml:space="preserve">Analisi, ricerca e approfondimenti di </w:t>
            </w:r>
            <w:r w:rsidRPr="008417F2">
              <w:lastRenderedPageBreak/>
              <w:t>natura giuridica su normativa e prassi penitenziaria …</w:t>
            </w:r>
          </w:p>
          <w:p w:rsidR="00D130EC" w:rsidRPr="008417F2" w:rsidRDefault="00D130EC" w:rsidP="00D130EC">
            <w:pPr>
              <w:jc w:val="center"/>
            </w:pPr>
          </w:p>
        </w:tc>
        <w:tc>
          <w:tcPr>
            <w:tcW w:w="3487" w:type="dxa"/>
          </w:tcPr>
          <w:p w:rsidR="00D130EC" w:rsidRPr="008417F2" w:rsidRDefault="00D130EC" w:rsidP="00D130EC">
            <w:pPr>
              <w:jc w:val="center"/>
              <w:rPr>
                <w:i/>
              </w:rPr>
            </w:pPr>
          </w:p>
          <w:p w:rsidR="00D130EC" w:rsidRPr="008417F2" w:rsidRDefault="00D130EC" w:rsidP="00D130EC">
            <w:pPr>
              <w:jc w:val="center"/>
              <w:rPr>
                <w:i/>
              </w:rPr>
            </w:pPr>
            <w:r w:rsidRPr="008417F2">
              <w:rPr>
                <w:i/>
              </w:rPr>
              <w:t xml:space="preserve">Analisi, ricerca e approfondimenti di </w:t>
            </w:r>
            <w:r w:rsidRPr="008417F2">
              <w:rPr>
                <w:i/>
              </w:rPr>
              <w:lastRenderedPageBreak/>
              <w:t>natura giuridica su normativa e prassi penitenziaria …</w:t>
            </w:r>
          </w:p>
          <w:p w:rsidR="00D130EC" w:rsidRPr="008417F2" w:rsidRDefault="00D130EC" w:rsidP="00D130EC">
            <w:pPr>
              <w:jc w:val="center"/>
              <w:rPr>
                <w:i/>
              </w:rPr>
            </w:pPr>
          </w:p>
        </w:tc>
        <w:tc>
          <w:tcPr>
            <w:tcW w:w="3487" w:type="dxa"/>
          </w:tcPr>
          <w:p w:rsidR="00D130EC" w:rsidRPr="008417F2" w:rsidRDefault="00D130EC" w:rsidP="00D130EC">
            <w:pPr>
              <w:jc w:val="center"/>
              <w:rPr>
                <w:b/>
              </w:rPr>
            </w:pPr>
          </w:p>
          <w:p w:rsidR="00CE58FD" w:rsidRPr="008417F2" w:rsidRDefault="00CE58FD" w:rsidP="00D130EC">
            <w:pPr>
              <w:jc w:val="center"/>
              <w:rPr>
                <w:b/>
              </w:rPr>
            </w:pPr>
          </w:p>
          <w:p w:rsidR="00CE58FD" w:rsidRPr="008417F2" w:rsidRDefault="00CE58FD" w:rsidP="00D130EC">
            <w:pPr>
              <w:jc w:val="center"/>
              <w:rPr>
                <w:b/>
              </w:rPr>
            </w:pPr>
            <w:r w:rsidRPr="008417F2">
              <w:rPr>
                <w:b/>
              </w:rPr>
              <w:lastRenderedPageBreak/>
              <w:t>“</w:t>
            </w:r>
          </w:p>
        </w:tc>
      </w:tr>
      <w:tr w:rsidR="00D130EC" w:rsidRPr="008417F2" w:rsidTr="00DE55A8">
        <w:tc>
          <w:tcPr>
            <w:tcW w:w="3487" w:type="dxa"/>
          </w:tcPr>
          <w:p w:rsidR="00D130EC" w:rsidRPr="008417F2" w:rsidRDefault="00D130EC" w:rsidP="00D130EC">
            <w:pPr>
              <w:jc w:val="center"/>
              <w:rPr>
                <w:b/>
              </w:rPr>
            </w:pPr>
          </w:p>
          <w:p w:rsidR="00D130EC" w:rsidRPr="008417F2" w:rsidRDefault="00D130EC" w:rsidP="00D130EC">
            <w:pPr>
              <w:pStyle w:val="Paragrafoelenco"/>
              <w:ind w:left="284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</w:rPr>
            </w:pPr>
          </w:p>
          <w:p w:rsidR="00D130EC" w:rsidRPr="008417F2" w:rsidRDefault="00D130EC" w:rsidP="00D130EC">
            <w:pPr>
              <w:pStyle w:val="Paragrafoelenco"/>
              <w:ind w:left="284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</w:rPr>
            </w:pPr>
            <w:r w:rsidRPr="008417F2">
              <w:rPr>
                <w:rFonts w:asciiTheme="minorHAnsi" w:hAnsiTheme="minorHAnsi" w:cs="Arial"/>
                <w:b/>
                <w:iCs/>
                <w:sz w:val="22"/>
                <w:szCs w:val="22"/>
              </w:rPr>
              <w:t>Relazioni internazionali e progetti europei</w:t>
            </w:r>
          </w:p>
          <w:p w:rsidR="00D130EC" w:rsidRPr="008417F2" w:rsidRDefault="00D130EC" w:rsidP="00D130EC">
            <w:pPr>
              <w:pStyle w:val="Paragrafoelenco"/>
              <w:ind w:left="284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487" w:type="dxa"/>
          </w:tcPr>
          <w:p w:rsidR="00D130EC" w:rsidRPr="008417F2" w:rsidRDefault="00D130EC" w:rsidP="00D130EC">
            <w:pPr>
              <w:jc w:val="center"/>
            </w:pPr>
          </w:p>
          <w:p w:rsidR="00D130EC" w:rsidRPr="008417F2" w:rsidRDefault="00D130EC" w:rsidP="00D130EC">
            <w:pPr>
              <w:jc w:val="center"/>
            </w:pPr>
            <w:r w:rsidRPr="008417F2">
              <w:t>Traduzioni da e verso la lingua straniera di atti e documenti;</w:t>
            </w:r>
          </w:p>
          <w:p w:rsidR="00D130EC" w:rsidRPr="008417F2" w:rsidRDefault="00D130EC" w:rsidP="00D130EC">
            <w:pPr>
              <w:jc w:val="center"/>
            </w:pPr>
          </w:p>
          <w:p w:rsidR="00D130EC" w:rsidRPr="008417F2" w:rsidRDefault="00D130EC" w:rsidP="00D130EC">
            <w:pPr>
              <w:jc w:val="center"/>
            </w:pPr>
            <w:r w:rsidRPr="008417F2">
              <w:t>Revisioni di traduzioni da e verso la lingua straniera di atti e documenti;</w:t>
            </w:r>
          </w:p>
          <w:p w:rsidR="00D130EC" w:rsidRPr="008417F2" w:rsidRDefault="00D130EC" w:rsidP="00D130EC">
            <w:pPr>
              <w:jc w:val="center"/>
            </w:pPr>
          </w:p>
        </w:tc>
        <w:tc>
          <w:tcPr>
            <w:tcW w:w="3487" w:type="dxa"/>
          </w:tcPr>
          <w:p w:rsidR="00D130EC" w:rsidRPr="008417F2" w:rsidRDefault="00D130EC" w:rsidP="00D130EC">
            <w:pPr>
              <w:jc w:val="center"/>
              <w:rPr>
                <w:i/>
              </w:rPr>
            </w:pPr>
          </w:p>
          <w:p w:rsidR="00D130EC" w:rsidRPr="008417F2" w:rsidRDefault="00D130EC" w:rsidP="00D130EC">
            <w:pPr>
              <w:jc w:val="center"/>
              <w:rPr>
                <w:i/>
              </w:rPr>
            </w:pPr>
            <w:r w:rsidRPr="008417F2">
              <w:rPr>
                <w:i/>
              </w:rPr>
              <w:t>Traduzioni da e verso la lingua straniera di atti e documenti;</w:t>
            </w:r>
          </w:p>
          <w:p w:rsidR="00D130EC" w:rsidRPr="008417F2" w:rsidRDefault="00D130EC" w:rsidP="00D130EC">
            <w:pPr>
              <w:jc w:val="center"/>
              <w:rPr>
                <w:i/>
              </w:rPr>
            </w:pPr>
          </w:p>
          <w:p w:rsidR="00D130EC" w:rsidRPr="008417F2" w:rsidRDefault="00D130EC" w:rsidP="00D130EC">
            <w:pPr>
              <w:jc w:val="center"/>
              <w:rPr>
                <w:i/>
              </w:rPr>
            </w:pPr>
            <w:r w:rsidRPr="008417F2">
              <w:rPr>
                <w:i/>
              </w:rPr>
              <w:t>Revisioni di traduzioni da e verso la lingua straniera di atti e documenti;</w:t>
            </w:r>
          </w:p>
          <w:p w:rsidR="00D130EC" w:rsidRPr="008417F2" w:rsidRDefault="00D130EC" w:rsidP="00D130EC">
            <w:pPr>
              <w:jc w:val="center"/>
              <w:rPr>
                <w:b/>
                <w:i/>
              </w:rPr>
            </w:pPr>
          </w:p>
        </w:tc>
        <w:tc>
          <w:tcPr>
            <w:tcW w:w="3487" w:type="dxa"/>
          </w:tcPr>
          <w:p w:rsidR="00D130EC" w:rsidRPr="008417F2" w:rsidRDefault="00D130EC" w:rsidP="00D130EC">
            <w:pPr>
              <w:jc w:val="center"/>
              <w:rPr>
                <w:b/>
              </w:rPr>
            </w:pPr>
          </w:p>
          <w:p w:rsidR="00CE58FD" w:rsidRPr="008417F2" w:rsidRDefault="00CE58FD" w:rsidP="00D130EC">
            <w:pPr>
              <w:jc w:val="center"/>
              <w:rPr>
                <w:b/>
              </w:rPr>
            </w:pPr>
          </w:p>
          <w:p w:rsidR="00CE58FD" w:rsidRPr="008417F2" w:rsidRDefault="00CE58FD" w:rsidP="00D130EC">
            <w:pPr>
              <w:jc w:val="center"/>
              <w:rPr>
                <w:b/>
              </w:rPr>
            </w:pPr>
          </w:p>
          <w:p w:rsidR="00CE58FD" w:rsidRPr="008417F2" w:rsidRDefault="00CE58FD" w:rsidP="00D130EC">
            <w:pPr>
              <w:jc w:val="center"/>
              <w:rPr>
                <w:b/>
              </w:rPr>
            </w:pPr>
          </w:p>
          <w:p w:rsidR="00CE58FD" w:rsidRPr="008417F2" w:rsidRDefault="00CE58FD" w:rsidP="00D130EC">
            <w:pPr>
              <w:jc w:val="center"/>
              <w:rPr>
                <w:b/>
              </w:rPr>
            </w:pPr>
            <w:r w:rsidRPr="008417F2">
              <w:rPr>
                <w:b/>
              </w:rPr>
              <w:t>“</w:t>
            </w:r>
          </w:p>
        </w:tc>
      </w:tr>
      <w:tr w:rsidR="00D130EC" w:rsidRPr="008417F2" w:rsidTr="00DE55A8">
        <w:tc>
          <w:tcPr>
            <w:tcW w:w="3487" w:type="dxa"/>
          </w:tcPr>
          <w:p w:rsidR="00D130EC" w:rsidRPr="008417F2" w:rsidRDefault="00D130EC" w:rsidP="00D130EC">
            <w:pPr>
              <w:jc w:val="center"/>
              <w:rPr>
                <w:b/>
              </w:rPr>
            </w:pPr>
          </w:p>
          <w:p w:rsidR="00D130EC" w:rsidRPr="008417F2" w:rsidRDefault="00D130EC" w:rsidP="00D130EC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:rsidR="00D130EC" w:rsidRPr="008417F2" w:rsidRDefault="00D130EC" w:rsidP="00D130EC">
            <w:pPr>
              <w:jc w:val="center"/>
            </w:pPr>
          </w:p>
          <w:p w:rsidR="00D130EC" w:rsidRPr="008417F2" w:rsidRDefault="00D130EC" w:rsidP="00D130EC">
            <w:pPr>
              <w:jc w:val="center"/>
            </w:pPr>
            <w:r w:rsidRPr="008417F2">
              <w:t>Partecipazione a videoconferenze tramite strumenti informatici</w:t>
            </w:r>
          </w:p>
          <w:p w:rsidR="00D130EC" w:rsidRPr="008417F2" w:rsidRDefault="00D130EC" w:rsidP="00D130EC">
            <w:pPr>
              <w:jc w:val="center"/>
            </w:pPr>
          </w:p>
        </w:tc>
        <w:tc>
          <w:tcPr>
            <w:tcW w:w="3487" w:type="dxa"/>
          </w:tcPr>
          <w:p w:rsidR="00D130EC" w:rsidRPr="008417F2" w:rsidRDefault="00D130EC" w:rsidP="00D130EC">
            <w:pPr>
              <w:jc w:val="center"/>
              <w:rPr>
                <w:i/>
              </w:rPr>
            </w:pPr>
          </w:p>
          <w:p w:rsidR="00D130EC" w:rsidRPr="008417F2" w:rsidRDefault="00D130EC" w:rsidP="00D130EC">
            <w:pPr>
              <w:jc w:val="center"/>
              <w:rPr>
                <w:i/>
              </w:rPr>
            </w:pPr>
            <w:r w:rsidRPr="008417F2">
              <w:rPr>
                <w:i/>
              </w:rPr>
              <w:t>Partecipazione a videoconferenze tramite strumenti informatici</w:t>
            </w:r>
          </w:p>
          <w:p w:rsidR="00D130EC" w:rsidRPr="008417F2" w:rsidRDefault="00D130EC" w:rsidP="00D130EC">
            <w:pPr>
              <w:jc w:val="center"/>
              <w:rPr>
                <w:b/>
                <w:i/>
              </w:rPr>
            </w:pPr>
          </w:p>
        </w:tc>
        <w:tc>
          <w:tcPr>
            <w:tcW w:w="3487" w:type="dxa"/>
          </w:tcPr>
          <w:p w:rsidR="00CE58FD" w:rsidRPr="008417F2" w:rsidRDefault="00CE58FD" w:rsidP="00D130EC">
            <w:pPr>
              <w:pStyle w:val="Paragrafoelenco"/>
              <w:overflowPunct/>
              <w:autoSpaceDE/>
              <w:autoSpaceDN/>
              <w:adjustRightInd/>
              <w:spacing w:line="320" w:lineRule="exact"/>
              <w:ind w:left="0"/>
              <w:contextualSpacing w:val="0"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  <w:p w:rsidR="00D130EC" w:rsidRPr="008417F2" w:rsidRDefault="00D130EC" w:rsidP="00D130EC">
            <w:pPr>
              <w:pStyle w:val="Paragrafoelenco"/>
              <w:overflowPunct/>
              <w:autoSpaceDE/>
              <w:autoSpaceDN/>
              <w:adjustRightInd/>
              <w:spacing w:line="320" w:lineRule="exact"/>
              <w:ind w:left="0"/>
              <w:contextualSpacing w:val="0"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8417F2">
              <w:rPr>
                <w:rFonts w:asciiTheme="minorHAnsi" w:hAnsiTheme="minorHAnsi"/>
                <w:sz w:val="22"/>
                <w:szCs w:val="22"/>
              </w:rPr>
              <w:t>(Lync, Skype, Zoom, ecc.)</w:t>
            </w:r>
          </w:p>
          <w:p w:rsidR="00D130EC" w:rsidRPr="008417F2" w:rsidRDefault="00D130EC" w:rsidP="00D130EC">
            <w:pPr>
              <w:jc w:val="center"/>
              <w:rPr>
                <w:b/>
              </w:rPr>
            </w:pPr>
          </w:p>
        </w:tc>
      </w:tr>
    </w:tbl>
    <w:p w:rsidR="006162B1" w:rsidRPr="008417F2" w:rsidRDefault="006162B1" w:rsidP="006162B1">
      <w:pPr>
        <w:jc w:val="center"/>
        <w:rPr>
          <w:b/>
        </w:rPr>
      </w:pPr>
    </w:p>
    <w:p w:rsidR="008417F2" w:rsidRPr="008417F2" w:rsidRDefault="008417F2">
      <w:pPr>
        <w:jc w:val="center"/>
        <w:rPr>
          <w:b/>
        </w:rPr>
      </w:pPr>
    </w:p>
    <w:sectPr w:rsidR="008417F2" w:rsidRPr="008417F2" w:rsidSect="006162B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E5F33"/>
    <w:multiLevelType w:val="hybridMultilevel"/>
    <w:tmpl w:val="0CC8B814"/>
    <w:lvl w:ilvl="0" w:tplc="BDE48DF8"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606162"/>
    <w:multiLevelType w:val="hybridMultilevel"/>
    <w:tmpl w:val="2DA69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C63368"/>
    <w:multiLevelType w:val="hybridMultilevel"/>
    <w:tmpl w:val="A8FAFB4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AB6"/>
    <w:rsid w:val="00020D43"/>
    <w:rsid w:val="000C13AF"/>
    <w:rsid w:val="0013736E"/>
    <w:rsid w:val="00173AAC"/>
    <w:rsid w:val="00185EF4"/>
    <w:rsid w:val="002750FE"/>
    <w:rsid w:val="00296745"/>
    <w:rsid w:val="002E3960"/>
    <w:rsid w:val="00380E9E"/>
    <w:rsid w:val="004072F3"/>
    <w:rsid w:val="004F08BC"/>
    <w:rsid w:val="00517E3D"/>
    <w:rsid w:val="0056220B"/>
    <w:rsid w:val="005C7AE0"/>
    <w:rsid w:val="006162B1"/>
    <w:rsid w:val="00623EF1"/>
    <w:rsid w:val="006353E7"/>
    <w:rsid w:val="006C061F"/>
    <w:rsid w:val="00787468"/>
    <w:rsid w:val="008417F2"/>
    <w:rsid w:val="008E35A0"/>
    <w:rsid w:val="008F5DFD"/>
    <w:rsid w:val="00A33C2E"/>
    <w:rsid w:val="00AF344B"/>
    <w:rsid w:val="00B20A13"/>
    <w:rsid w:val="00BD02A6"/>
    <w:rsid w:val="00CE58FD"/>
    <w:rsid w:val="00D070D2"/>
    <w:rsid w:val="00D117A4"/>
    <w:rsid w:val="00D130EC"/>
    <w:rsid w:val="00DE55A8"/>
    <w:rsid w:val="00E63515"/>
    <w:rsid w:val="00F30AB6"/>
    <w:rsid w:val="00FB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D130EC"/>
    <w:pPr>
      <w:keepNext/>
      <w:tabs>
        <w:tab w:val="center" w:pos="1418"/>
        <w:tab w:val="center" w:pos="1701"/>
        <w:tab w:val="center" w:pos="6521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color w:val="00008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5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55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55A8"/>
  </w:style>
  <w:style w:type="character" w:customStyle="1" w:styleId="Titolo1Carattere">
    <w:name w:val="Titolo 1 Carattere"/>
    <w:basedOn w:val="Carpredefinitoparagrafo"/>
    <w:link w:val="Titolo1"/>
    <w:rsid w:val="00D130EC"/>
    <w:rPr>
      <w:rFonts w:ascii="Arial" w:eastAsia="Times New Roman" w:hAnsi="Arial" w:cs="Times New Roman"/>
      <w:b/>
      <w:color w:val="000080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130EC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5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58FD"/>
    <w:rPr>
      <w:rFonts w:ascii="Segoe UI" w:hAnsi="Segoe UI" w:cs="Segoe UI"/>
      <w:sz w:val="18"/>
      <w:szCs w:val="18"/>
    </w:rPr>
  </w:style>
  <w:style w:type="character" w:customStyle="1" w:styleId="Nessuno">
    <w:name w:val="Nessuno"/>
    <w:rsid w:val="00D070D2"/>
    <w:rPr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D130EC"/>
    <w:pPr>
      <w:keepNext/>
      <w:tabs>
        <w:tab w:val="center" w:pos="1418"/>
        <w:tab w:val="center" w:pos="1701"/>
        <w:tab w:val="center" w:pos="6521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color w:val="00008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5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55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55A8"/>
  </w:style>
  <w:style w:type="character" w:customStyle="1" w:styleId="Titolo1Carattere">
    <w:name w:val="Titolo 1 Carattere"/>
    <w:basedOn w:val="Carpredefinitoparagrafo"/>
    <w:link w:val="Titolo1"/>
    <w:rsid w:val="00D130EC"/>
    <w:rPr>
      <w:rFonts w:ascii="Arial" w:eastAsia="Times New Roman" w:hAnsi="Arial" w:cs="Times New Roman"/>
      <w:b/>
      <w:color w:val="000080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130EC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5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58FD"/>
    <w:rPr>
      <w:rFonts w:ascii="Segoe UI" w:hAnsi="Segoe UI" w:cs="Segoe UI"/>
      <w:sz w:val="18"/>
      <w:szCs w:val="18"/>
    </w:rPr>
  </w:style>
  <w:style w:type="character" w:customStyle="1" w:styleId="Nessuno">
    <w:name w:val="Nessuno"/>
    <w:rsid w:val="00D070D2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Chialastri</dc:creator>
  <cp:lastModifiedBy>Win7Pc</cp:lastModifiedBy>
  <cp:revision>6</cp:revision>
  <cp:lastPrinted>2020-12-21T12:17:00Z</cp:lastPrinted>
  <dcterms:created xsi:type="dcterms:W3CDTF">2021-01-04T11:31:00Z</dcterms:created>
  <dcterms:modified xsi:type="dcterms:W3CDTF">2021-01-07T09:51:00Z</dcterms:modified>
</cp:coreProperties>
</file>