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41BC0" w14:textId="77777777" w:rsidR="000F3DC5" w:rsidRPr="007C6093" w:rsidRDefault="000F3DC5" w:rsidP="000F3DC5">
      <w:pPr>
        <w:pStyle w:val="Intestazione"/>
        <w:jc w:val="center"/>
        <w:rPr>
          <w:b/>
          <w:sz w:val="28"/>
          <w:szCs w:val="28"/>
        </w:rPr>
      </w:pPr>
      <w:r w:rsidRPr="007C6093">
        <w:rPr>
          <w:b/>
          <w:sz w:val="28"/>
          <w:szCs w:val="28"/>
        </w:rPr>
        <w:t>UFFICIO DEL CAPO DEL DIPARTIMENTO</w:t>
      </w:r>
    </w:p>
    <w:p w14:paraId="01F9586A" w14:textId="77777777" w:rsidR="000F3DC5" w:rsidRDefault="000F3DC5" w:rsidP="006813BE">
      <w:pPr>
        <w:jc w:val="center"/>
        <w:rPr>
          <w:b/>
          <w:sz w:val="24"/>
          <w:szCs w:val="24"/>
          <w:u w:val="single"/>
        </w:rPr>
      </w:pPr>
    </w:p>
    <w:p w14:paraId="55C18ECF" w14:textId="77777777" w:rsidR="00985A18" w:rsidRPr="000F3DC5" w:rsidRDefault="00985A18" w:rsidP="006813BE">
      <w:pPr>
        <w:jc w:val="center"/>
        <w:rPr>
          <w:b/>
          <w:sz w:val="24"/>
          <w:szCs w:val="24"/>
          <w:u w:val="single"/>
        </w:rPr>
      </w:pPr>
      <w:r w:rsidRPr="000F3DC5">
        <w:rPr>
          <w:b/>
          <w:sz w:val="24"/>
          <w:szCs w:val="24"/>
          <w:u w:val="single"/>
        </w:rPr>
        <w:t xml:space="preserve">UFFICIO ENTE DI ASSISTENZA PER IL PERSONALE </w:t>
      </w:r>
    </w:p>
    <w:p w14:paraId="7D906CCC" w14:textId="77777777" w:rsidR="006813BE" w:rsidRPr="000F3DC5" w:rsidRDefault="00985A18" w:rsidP="006813BE">
      <w:pPr>
        <w:jc w:val="center"/>
        <w:rPr>
          <w:b/>
          <w:sz w:val="24"/>
          <w:szCs w:val="24"/>
          <w:u w:val="single"/>
        </w:rPr>
      </w:pPr>
      <w:r w:rsidRPr="000F3DC5">
        <w:rPr>
          <w:b/>
          <w:sz w:val="24"/>
          <w:szCs w:val="24"/>
          <w:u w:val="single"/>
        </w:rPr>
        <w:t xml:space="preserve"> </w:t>
      </w:r>
      <w:r w:rsidRPr="000F3DC5">
        <w:rPr>
          <w:rFonts w:ascii="Calibri" w:hAnsi="Calibri" w:cs="Calibri"/>
          <w:b/>
          <w:bCs/>
          <w:color w:val="000000"/>
          <w:sz w:val="24"/>
          <w:szCs w:val="24"/>
          <w:u w:val="single"/>
          <w:shd w:val="clear" w:color="auto" w:fill="FFFFFF"/>
        </w:rPr>
        <w:t>SEZ. II - SERVIZIO PRESTAZIONI ISTITUZIONALI (ASSISTENZIALI – SOCIALI)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985A18" w14:paraId="0A9118E2" w14:textId="77777777" w:rsidTr="006813BE">
        <w:tc>
          <w:tcPr>
            <w:tcW w:w="3487" w:type="dxa"/>
          </w:tcPr>
          <w:p w14:paraId="28AAB789" w14:textId="77777777" w:rsidR="006813BE" w:rsidRPr="00985A18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985A18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384FCC20" w14:textId="77777777" w:rsidR="006813BE" w:rsidRPr="00985A18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985A18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6856BACB" w14:textId="77777777" w:rsidR="006813BE" w:rsidRPr="00985A18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985A18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14:paraId="6248EF69" w14:textId="77777777" w:rsidR="006813BE" w:rsidRPr="00985A18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985A18">
              <w:rPr>
                <w:b/>
                <w:sz w:val="24"/>
                <w:szCs w:val="24"/>
              </w:rPr>
              <w:t xml:space="preserve">STRUMENTI PER ATTIVITA’ </w:t>
            </w:r>
          </w:p>
          <w:p w14:paraId="23157E0A" w14:textId="77777777" w:rsidR="006813BE" w:rsidRPr="00985A18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985A18">
              <w:rPr>
                <w:b/>
                <w:sz w:val="24"/>
                <w:szCs w:val="24"/>
              </w:rPr>
              <w:t>IN MODALITA’ DI</w:t>
            </w:r>
            <w:r w:rsidR="00985A18">
              <w:rPr>
                <w:b/>
                <w:sz w:val="24"/>
                <w:szCs w:val="24"/>
              </w:rPr>
              <w:t xml:space="preserve"> </w:t>
            </w:r>
            <w:r w:rsidRPr="00985A18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985A18" w14:paraId="2035C2F3" w14:textId="77777777" w:rsidTr="006813BE">
        <w:tc>
          <w:tcPr>
            <w:tcW w:w="3487" w:type="dxa"/>
          </w:tcPr>
          <w:p w14:paraId="7B744202" w14:textId="77777777" w:rsidR="00254E44" w:rsidRPr="00985A18" w:rsidRDefault="00C9658D" w:rsidP="00C9658D">
            <w:pPr>
              <w:rPr>
                <w:b/>
              </w:rPr>
            </w:pPr>
            <w:r w:rsidRPr="00985A18">
              <w:rPr>
                <w:b/>
              </w:rPr>
              <w:t xml:space="preserve">Gestione </w:t>
            </w:r>
            <w:r w:rsidR="00254E44" w:rsidRPr="00985A18">
              <w:rPr>
                <w:b/>
              </w:rPr>
              <w:t>SUSSIDI ORDINARI</w:t>
            </w:r>
          </w:p>
          <w:p w14:paraId="36153180" w14:textId="77777777" w:rsidR="00B31693" w:rsidRPr="00985A18" w:rsidRDefault="001B47DF" w:rsidP="00C9658D">
            <w:pPr>
              <w:rPr>
                <w:b/>
              </w:rPr>
            </w:pPr>
            <w:r w:rsidRPr="00985A18">
              <w:rPr>
                <w:b/>
              </w:rPr>
              <w:t xml:space="preserve">Concessione sussidi </w:t>
            </w:r>
            <w:r w:rsidR="00646EFD" w:rsidRPr="00985A18">
              <w:rPr>
                <w:b/>
              </w:rPr>
              <w:t>al personale</w:t>
            </w:r>
            <w:r w:rsidRPr="00985A18">
              <w:rPr>
                <w:b/>
              </w:rPr>
              <w:t xml:space="preserve"> in servizio in caso di malattie e/o particolari situazioni di necessità e disagio del dipendente e/o dei loro familiari</w:t>
            </w:r>
            <w:r w:rsidR="008312AE" w:rsidRPr="00985A18">
              <w:rPr>
                <w:b/>
              </w:rPr>
              <w:t xml:space="preserve"> </w:t>
            </w:r>
          </w:p>
        </w:tc>
        <w:tc>
          <w:tcPr>
            <w:tcW w:w="34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0665EC39" w14:textId="77777777">
              <w:trPr>
                <w:trHeight w:val="1991"/>
              </w:trPr>
              <w:tc>
                <w:tcPr>
                  <w:tcW w:w="0" w:type="auto"/>
                </w:tcPr>
                <w:p w14:paraId="6618CF31" w14:textId="77777777" w:rsidR="00EF7721" w:rsidRPr="0029351B" w:rsidRDefault="00EF7721" w:rsidP="003F0235">
                  <w:pPr>
                    <w:pStyle w:val="Default"/>
                    <w:numPr>
                      <w:ilvl w:val="0"/>
                      <w:numId w:val="22"/>
                    </w:num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29351B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Emanazione annuale della Circolare </w:t>
                  </w:r>
                </w:p>
                <w:p w14:paraId="60D186E1" w14:textId="77777777" w:rsidR="00EF7721" w:rsidRPr="0029351B" w:rsidRDefault="00EF7721" w:rsidP="003F0235">
                  <w:pPr>
                    <w:pStyle w:val="Default"/>
                    <w:numPr>
                      <w:ilvl w:val="0"/>
                      <w:numId w:val="22"/>
                    </w:num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29351B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Ricezione delle richieste da parte dei dipendenti attraverso il Form elettronico collegato con le Segreterie delle sedi di appartenenza del personale </w:t>
                  </w:r>
                </w:p>
                <w:p w14:paraId="61305E25" w14:textId="77777777" w:rsidR="00EF7721" w:rsidRPr="0029351B" w:rsidRDefault="00EF7721" w:rsidP="003F0235">
                  <w:pPr>
                    <w:pStyle w:val="Default"/>
                    <w:numPr>
                      <w:ilvl w:val="0"/>
                      <w:numId w:val="22"/>
                    </w:num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29351B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Predisposizione elenchi con indicazione tipologie di sussidio da sottoporre alla Commissione esaminatrice per la valutazione incaricata ad hoc </w:t>
                  </w:r>
                </w:p>
                <w:p w14:paraId="1798ADAD" w14:textId="77777777" w:rsidR="00EF7721" w:rsidRPr="0029351B" w:rsidRDefault="00EF7721" w:rsidP="003F0235">
                  <w:pPr>
                    <w:pStyle w:val="Default"/>
                    <w:numPr>
                      <w:ilvl w:val="0"/>
                      <w:numId w:val="22"/>
                    </w:num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29351B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Predisposizione </w:t>
                  </w:r>
                </w:p>
                <w:p w14:paraId="574B7F77" w14:textId="77777777" w:rsidR="00EF7721" w:rsidRPr="0029351B" w:rsidRDefault="00EF7721" w:rsidP="00EF7721">
                  <w:pPr>
                    <w:pStyle w:val="Default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F240114" w14:textId="77777777" w:rsidR="00E90CF5" w:rsidRPr="00985A18" w:rsidRDefault="00E90CF5" w:rsidP="003F0235">
            <w:pPr>
              <w:pStyle w:val="Paragrafoelenco"/>
              <w:jc w:val="both"/>
            </w:pPr>
          </w:p>
        </w:tc>
        <w:tc>
          <w:tcPr>
            <w:tcW w:w="3487" w:type="dxa"/>
          </w:tcPr>
          <w:p w14:paraId="734A22D8" w14:textId="77777777" w:rsidR="00EF7721" w:rsidRPr="00985A18" w:rsidRDefault="00EF7721" w:rsidP="00EF7721">
            <w:pPr>
              <w:pStyle w:val="Paragrafoelenco"/>
              <w:jc w:val="both"/>
              <w:rPr>
                <w:i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0A8373D0" w14:textId="77777777">
              <w:trPr>
                <w:trHeight w:val="2814"/>
              </w:trPr>
              <w:tc>
                <w:tcPr>
                  <w:tcW w:w="0" w:type="auto"/>
                </w:tcPr>
                <w:p w14:paraId="7E27BCB7" w14:textId="77777777" w:rsidR="003F0235" w:rsidRPr="00985A18" w:rsidRDefault="003F0235" w:rsidP="003F02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i/>
                      <w:color w:val="000000"/>
                    </w:rPr>
                  </w:pPr>
                </w:p>
                <w:p w14:paraId="557FA93F" w14:textId="77777777" w:rsidR="00EF7721" w:rsidRPr="00985A18" w:rsidRDefault="00EF7721" w:rsidP="003F023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iCs/>
                      <w:color w:val="000000"/>
                    </w:rPr>
                    <w:t xml:space="preserve">2. Attività attualmente non consentita da remoto </w:t>
                  </w:r>
                </w:p>
                <w:p w14:paraId="1D8CBDF7" w14:textId="77777777" w:rsidR="00EF7721" w:rsidRPr="00985A18" w:rsidRDefault="00EF7721" w:rsidP="003F02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  <w:p w14:paraId="3B606BAC" w14:textId="77777777" w:rsidR="00EF7721" w:rsidRPr="00985A18" w:rsidRDefault="00EF7721" w:rsidP="003F0235">
                  <w:pPr>
                    <w:pStyle w:val="Paragrafoelenco"/>
                    <w:numPr>
                      <w:ilvl w:val="0"/>
                      <w:numId w:val="2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t xml:space="preserve">Elaborazione schemi con relativi conteggi relativi alle quote da concedere, suddivisi per le varie tipologie di sussidio richiesto, in linea con i criteri indicati in circolare </w:t>
                  </w:r>
                </w:p>
                <w:p w14:paraId="7D0F6F23" w14:textId="77777777" w:rsidR="00EF7721" w:rsidRPr="00985A18" w:rsidRDefault="00EF7721" w:rsidP="003F0235">
                  <w:pPr>
                    <w:pStyle w:val="Paragrafoelenco"/>
                    <w:numPr>
                      <w:ilvl w:val="0"/>
                      <w:numId w:val="2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t xml:space="preserve">Controllo documento finale da presentare al Segretario dell’Ente per la valutazione, da sottoporre al C.d.A. per l’approvazione di spesa relativa all’elargizione dei sussidi </w:t>
                  </w:r>
                </w:p>
                <w:p w14:paraId="542780C2" w14:textId="77777777" w:rsidR="00EF7721" w:rsidRPr="00985A18" w:rsidRDefault="00EF7721" w:rsidP="003F0235">
                  <w:pPr>
                    <w:pStyle w:val="Paragrafoelenco"/>
                    <w:numPr>
                      <w:ilvl w:val="0"/>
                      <w:numId w:val="27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t xml:space="preserve">Predisposizione lettere di comunicazione ai dipendenti sull’esito della richiesta di sussidio </w:t>
                  </w:r>
                </w:p>
              </w:tc>
            </w:tr>
          </w:tbl>
          <w:p w14:paraId="6FFEA42A" w14:textId="77777777" w:rsidR="00C9658D" w:rsidRPr="00985A18" w:rsidRDefault="00C9658D" w:rsidP="00EF7721">
            <w:pPr>
              <w:pStyle w:val="Paragrafoelenco"/>
              <w:ind w:left="0"/>
              <w:jc w:val="both"/>
              <w:rPr>
                <w:i/>
              </w:rPr>
            </w:pPr>
          </w:p>
        </w:tc>
        <w:tc>
          <w:tcPr>
            <w:tcW w:w="34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6426CBE1" w14:textId="77777777" w:rsidTr="003F0235">
              <w:trPr>
                <w:trHeight w:val="1319"/>
              </w:trPr>
              <w:tc>
                <w:tcPr>
                  <w:tcW w:w="0" w:type="auto"/>
                </w:tcPr>
                <w:p w14:paraId="16ECC28A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Personal computer, CNS, applicativo Teams e Microsoft OFFICE 365, lettore di smart card, applicativo per la firma digitale </w:t>
                  </w:r>
                  <w:proofErr w:type="spellStart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ArubaSign</w:t>
                  </w:r>
                  <w:proofErr w:type="spellEnd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 - Bit4Id, Web </w:t>
                  </w:r>
                  <w:proofErr w:type="spellStart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cam</w:t>
                  </w:r>
                  <w:proofErr w:type="spellEnd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 per consentire le call </w:t>
                  </w:r>
                </w:p>
                <w:p w14:paraId="13EFF589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Accesso a Calliope </w:t>
                  </w:r>
                </w:p>
                <w:p w14:paraId="77AB5498" w14:textId="77777777" w:rsidR="003F0235" w:rsidRPr="00985A18" w:rsidRDefault="003F0235" w:rsidP="00EF7721">
                  <w:pPr>
                    <w:pStyle w:val="Default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  <w:p w14:paraId="02D94488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Auspicabile eventuale collegamento ai </w:t>
                  </w:r>
                  <w:proofErr w:type="spellStart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form</w:t>
                  </w:r>
                  <w:proofErr w:type="spellEnd"/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 già predisposti </w:t>
                  </w:r>
                </w:p>
              </w:tc>
            </w:tr>
          </w:tbl>
          <w:p w14:paraId="3F68529A" w14:textId="77777777" w:rsidR="00A0005A" w:rsidRPr="00985A18" w:rsidRDefault="00A0005A" w:rsidP="00C9658D">
            <w:pPr>
              <w:jc w:val="both"/>
            </w:pPr>
          </w:p>
        </w:tc>
      </w:tr>
      <w:tr w:rsidR="006813BE" w:rsidRPr="00985A18" w14:paraId="2354078D" w14:textId="77777777" w:rsidTr="006813BE">
        <w:tc>
          <w:tcPr>
            <w:tcW w:w="34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40E488BD" w14:textId="77777777">
              <w:trPr>
                <w:trHeight w:val="512"/>
              </w:trPr>
              <w:tc>
                <w:tcPr>
                  <w:tcW w:w="0" w:type="auto"/>
                </w:tcPr>
                <w:p w14:paraId="4984B86C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Gestione SOGGIORNI </w:t>
                  </w:r>
                </w:p>
                <w:p w14:paraId="03A3E067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Organizzazione di soggiorni per </w:t>
                  </w:r>
                  <w:r w:rsidRPr="00985A18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lastRenderedPageBreak/>
                    <w:t xml:space="preserve">ragazzi e famiglie dei dipendenti in servizio ed in quiescenza </w:t>
                  </w:r>
                </w:p>
              </w:tc>
            </w:tr>
          </w:tbl>
          <w:p w14:paraId="1A5E92C7" w14:textId="77777777" w:rsidR="006813BE" w:rsidRPr="00985A18" w:rsidRDefault="006813BE" w:rsidP="00147717">
            <w:pPr>
              <w:jc w:val="both"/>
              <w:rPr>
                <w:b/>
              </w:rPr>
            </w:pPr>
          </w:p>
        </w:tc>
        <w:tc>
          <w:tcPr>
            <w:tcW w:w="3487" w:type="dxa"/>
          </w:tcPr>
          <w:p w14:paraId="3931A726" w14:textId="77777777" w:rsidR="00091C51" w:rsidRPr="00985A18" w:rsidRDefault="00091C51" w:rsidP="003F0235">
            <w:pPr>
              <w:pStyle w:val="Paragrafoelenco"/>
              <w:numPr>
                <w:ilvl w:val="0"/>
                <w:numId w:val="25"/>
              </w:numPr>
              <w:jc w:val="both"/>
            </w:pPr>
            <w:r w:rsidRPr="00985A18">
              <w:lastRenderedPageBreak/>
              <w:t xml:space="preserve">Emanazione della Circolare soggiorni estivi per i figli dei </w:t>
            </w:r>
            <w:r w:rsidRPr="00985A18">
              <w:lastRenderedPageBreak/>
              <w:t>dipendenti</w:t>
            </w:r>
          </w:p>
          <w:p w14:paraId="40E621E4" w14:textId="77777777" w:rsidR="00EF7721" w:rsidRPr="00985A18" w:rsidRDefault="00EF7721" w:rsidP="003F0235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  <w:p w14:paraId="57AEED6F" w14:textId="77777777" w:rsidR="00EF7721" w:rsidRPr="00985A18" w:rsidRDefault="00EF7721" w:rsidP="003F023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Emanazione della Circolare soggiorni estivi per il personale in servizio </w:t>
            </w:r>
          </w:p>
          <w:p w14:paraId="6CD7B1B5" w14:textId="77777777" w:rsidR="00EF7721" w:rsidRPr="00985A18" w:rsidRDefault="00EF7721" w:rsidP="003F023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Emanazione della Circolare soggiorni estivi per il personale in quiescenza </w:t>
            </w:r>
          </w:p>
          <w:p w14:paraId="29C96CA8" w14:textId="77777777" w:rsidR="00EF7721" w:rsidRPr="00985A18" w:rsidRDefault="00EF7721" w:rsidP="003F023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Ricezione email con richieste di soggiorno presentate dai dipendenti </w:t>
            </w:r>
          </w:p>
          <w:p w14:paraId="2F5A4545" w14:textId="77777777" w:rsidR="00EF7721" w:rsidRPr="00985A18" w:rsidRDefault="00EF7721" w:rsidP="003F023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In caso di soggiorni estivi per i figli dei dipendenti, al momento sospesi per la situazione di emergenza Covid-19, ricezione delle richieste da parte dei dipendenti attraverso il Form elettronico collegato con le Segreterie delle sedi di appartenenza del personale </w:t>
            </w:r>
          </w:p>
          <w:p w14:paraId="3520328C" w14:textId="77777777" w:rsidR="006813BE" w:rsidRPr="00985A18" w:rsidRDefault="00EF7721" w:rsidP="003F023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Istruzione pratiche </w:t>
            </w:r>
          </w:p>
        </w:tc>
        <w:tc>
          <w:tcPr>
            <w:tcW w:w="34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1C61FE76" w14:textId="77777777">
              <w:trPr>
                <w:trHeight w:val="383"/>
              </w:trPr>
              <w:tc>
                <w:tcPr>
                  <w:tcW w:w="0" w:type="auto"/>
                </w:tcPr>
                <w:p w14:paraId="2F3FED77" w14:textId="77777777" w:rsidR="00EF7721" w:rsidRPr="00985A18" w:rsidRDefault="00EF7721" w:rsidP="003F0235">
                  <w:pPr>
                    <w:pStyle w:val="Paragrafoelenco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lastRenderedPageBreak/>
                    <w:t xml:space="preserve">Controllo requisiti </w:t>
                  </w:r>
                </w:p>
                <w:p w14:paraId="4285C872" w14:textId="77777777" w:rsidR="00EF7721" w:rsidRPr="00985A18" w:rsidRDefault="00EF7721" w:rsidP="003F0235">
                  <w:pPr>
                    <w:pStyle w:val="Paragrafoelenco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t xml:space="preserve">Valutazione </w:t>
                  </w:r>
                  <w:r w:rsidRPr="00985A18">
                    <w:rPr>
                      <w:rFonts w:cs="Calibri"/>
                      <w:bCs/>
                      <w:i/>
                      <w:color w:val="000000"/>
                    </w:rPr>
                    <w:lastRenderedPageBreak/>
                    <w:t xml:space="preserve">documentazione </w:t>
                  </w:r>
                </w:p>
                <w:p w14:paraId="21678B91" w14:textId="77777777" w:rsidR="00EF7721" w:rsidRPr="00985A18" w:rsidRDefault="00EF7721" w:rsidP="003F02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</w:tbl>
          <w:p w14:paraId="766BC4F6" w14:textId="77777777" w:rsidR="00EF7721" w:rsidRPr="00985A18" w:rsidRDefault="00EF7721" w:rsidP="003F0235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lastRenderedPageBreak/>
              <w:t xml:space="preserve">Predisposizione note di risposta </w:t>
            </w:r>
          </w:p>
          <w:p w14:paraId="1F70183E" w14:textId="77777777" w:rsidR="00EF7721" w:rsidRPr="00985A18" w:rsidRDefault="00EF7721" w:rsidP="003F0235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Controllo documentazione inviata dai dipendenti </w:t>
            </w:r>
          </w:p>
          <w:p w14:paraId="2A5EB434" w14:textId="77777777" w:rsidR="00EF7721" w:rsidRPr="00985A18" w:rsidRDefault="00EF7721" w:rsidP="003F0235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Predisposizione di graduatorie se necessarie </w:t>
            </w:r>
          </w:p>
          <w:p w14:paraId="0E33F2C7" w14:textId="77777777" w:rsidR="00EF7721" w:rsidRPr="00985A18" w:rsidRDefault="00EF7721" w:rsidP="003F0235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Comunicazione con le strutture ricettive </w:t>
            </w:r>
          </w:p>
          <w:p w14:paraId="79F5857F" w14:textId="77777777" w:rsidR="00EF7721" w:rsidRPr="00985A18" w:rsidRDefault="00EF7721" w:rsidP="003F0235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Comunicazione con le Ditte vincitrici della gara d’appalto </w:t>
            </w:r>
          </w:p>
          <w:p w14:paraId="5B0F44BB" w14:textId="77777777" w:rsidR="006813BE" w:rsidRPr="00985A18" w:rsidRDefault="006813BE" w:rsidP="00EF7721">
            <w:pPr>
              <w:pStyle w:val="Paragrafoelenco"/>
              <w:ind w:left="710"/>
              <w:rPr>
                <w:i/>
              </w:rPr>
            </w:pPr>
          </w:p>
        </w:tc>
        <w:tc>
          <w:tcPr>
            <w:tcW w:w="34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1"/>
            </w:tblGrid>
            <w:tr w:rsidR="00EF7721" w:rsidRPr="00985A18" w14:paraId="046CA4FF" w14:textId="77777777">
              <w:trPr>
                <w:trHeight w:val="512"/>
              </w:trPr>
              <w:tc>
                <w:tcPr>
                  <w:tcW w:w="0" w:type="auto"/>
                </w:tcPr>
                <w:p w14:paraId="73CCB3D7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lastRenderedPageBreak/>
                    <w:t xml:space="preserve">Personal computer, CNS, </w:t>
                  </w:r>
                </w:p>
                <w:p w14:paraId="0F1C2D41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Accesso a Calliope </w:t>
                  </w:r>
                </w:p>
                <w:p w14:paraId="4700CAB0" w14:textId="77777777" w:rsidR="00EF7721" w:rsidRPr="00985A18" w:rsidRDefault="00EF7721" w:rsidP="00EF772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85A1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lastRenderedPageBreak/>
                    <w:t xml:space="preserve">applicativo Teams e Microsoft OFFICE 365, lettore di smart card, </w:t>
                  </w:r>
                </w:p>
              </w:tc>
            </w:tr>
          </w:tbl>
          <w:p w14:paraId="5702830F" w14:textId="77777777" w:rsidR="009A7062" w:rsidRPr="00985A18" w:rsidRDefault="009A7062" w:rsidP="009A7062">
            <w:r w:rsidRPr="00985A18">
              <w:lastRenderedPageBreak/>
              <w:t xml:space="preserve">applicativo per la firma digitale </w:t>
            </w:r>
            <w:proofErr w:type="spellStart"/>
            <w:r w:rsidRPr="00985A18">
              <w:t>ArubaSign</w:t>
            </w:r>
            <w:proofErr w:type="spellEnd"/>
            <w:r w:rsidRPr="00985A18">
              <w:t xml:space="preserve"> - Bit4Id, Web </w:t>
            </w:r>
            <w:proofErr w:type="spellStart"/>
            <w:r w:rsidRPr="00985A18">
              <w:t>cam</w:t>
            </w:r>
            <w:proofErr w:type="spellEnd"/>
            <w:r w:rsidRPr="00985A18">
              <w:t xml:space="preserve"> per consentire le call </w:t>
            </w:r>
          </w:p>
          <w:p w14:paraId="166AA7AD" w14:textId="77777777" w:rsidR="006813BE" w:rsidRPr="00985A18" w:rsidRDefault="006813BE" w:rsidP="006813BE">
            <w:pPr>
              <w:jc w:val="center"/>
            </w:pPr>
          </w:p>
          <w:p w14:paraId="14AF476E" w14:textId="77777777" w:rsidR="009A7062" w:rsidRPr="00985A18" w:rsidRDefault="009A7062" w:rsidP="006813BE">
            <w:pPr>
              <w:jc w:val="center"/>
            </w:pPr>
          </w:p>
        </w:tc>
      </w:tr>
      <w:tr w:rsidR="006813BE" w:rsidRPr="00985A18" w14:paraId="1B2B5BC8" w14:textId="77777777" w:rsidTr="006813BE">
        <w:tc>
          <w:tcPr>
            <w:tcW w:w="3487" w:type="dxa"/>
          </w:tcPr>
          <w:p w14:paraId="69B275BA" w14:textId="77777777" w:rsidR="003F0235" w:rsidRPr="00985A18" w:rsidRDefault="003F0235" w:rsidP="003F023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Gestione SUSSIDI STRAORDINARI </w:t>
            </w:r>
          </w:p>
          <w:p w14:paraId="7E5B41AD" w14:textId="77777777" w:rsidR="006813BE" w:rsidRPr="00985A18" w:rsidRDefault="003F0235" w:rsidP="003F0235">
            <w:pPr>
              <w:jc w:val="both"/>
              <w:rPr>
                <w:b/>
              </w:rPr>
            </w:pPr>
            <w:r w:rsidRPr="00985A18">
              <w:rPr>
                <w:b/>
                <w:bCs/>
              </w:rPr>
              <w:t xml:space="preserve">Concessione sussidi al personale in servizio che ha contratto il virus Covid-19 </w:t>
            </w:r>
          </w:p>
        </w:tc>
        <w:tc>
          <w:tcPr>
            <w:tcW w:w="3487" w:type="dxa"/>
          </w:tcPr>
          <w:p w14:paraId="0DF37346" w14:textId="77777777" w:rsidR="003F0235" w:rsidRPr="00985A18" w:rsidRDefault="003F0235" w:rsidP="003F0235">
            <w:pPr>
              <w:pStyle w:val="Default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Emanazione della Circolare </w:t>
            </w:r>
          </w:p>
          <w:p w14:paraId="4F9A0DC9" w14:textId="77777777" w:rsidR="003F0235" w:rsidRPr="00985A18" w:rsidRDefault="003F0235" w:rsidP="003F0235">
            <w:pPr>
              <w:pStyle w:val="Default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Ricezione delle richieste da parte dei dipendenti attraverso email indirizzate alla </w:t>
            </w:r>
            <w:proofErr w:type="spellStart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>Sez.II</w:t>
            </w:r>
            <w:proofErr w:type="spellEnd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640FAB30" w14:textId="77777777" w:rsidR="003F0235" w:rsidRPr="00985A18" w:rsidRDefault="003F0235" w:rsidP="003F0235">
            <w:pPr>
              <w:pStyle w:val="Default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Istruzione pratiche </w:t>
            </w:r>
          </w:p>
          <w:p w14:paraId="4827421B" w14:textId="77777777" w:rsidR="006813BE" w:rsidRPr="00985A18" w:rsidRDefault="006813BE" w:rsidP="009A7062">
            <w:pPr>
              <w:ind w:left="360"/>
            </w:pPr>
          </w:p>
        </w:tc>
        <w:tc>
          <w:tcPr>
            <w:tcW w:w="3487" w:type="dxa"/>
          </w:tcPr>
          <w:p w14:paraId="251FCE57" w14:textId="77777777" w:rsidR="003F0235" w:rsidRPr="00985A18" w:rsidRDefault="003F0235" w:rsidP="003F0235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Predisposizione fascicolo personale </w:t>
            </w:r>
          </w:p>
          <w:p w14:paraId="503BB2DA" w14:textId="77777777" w:rsidR="003F0235" w:rsidRPr="00985A18" w:rsidRDefault="003F0235" w:rsidP="003F0235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Valutazione documentazione </w:t>
            </w:r>
          </w:p>
          <w:p w14:paraId="1D492778" w14:textId="77777777" w:rsidR="003F0235" w:rsidRPr="00985A18" w:rsidRDefault="003F0235" w:rsidP="003F0235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Predisposizione fascicolo da sottoporre al Segretario per il visto di approvazione o diniego </w:t>
            </w:r>
          </w:p>
          <w:p w14:paraId="1A7BEB02" w14:textId="77777777" w:rsidR="006813BE" w:rsidRPr="00985A18" w:rsidRDefault="003F0235" w:rsidP="003F0235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i/>
                <w:sz w:val="22"/>
                <w:szCs w:val="22"/>
              </w:rPr>
              <w:t>Predisposizione note di risposta</w:t>
            </w:r>
          </w:p>
        </w:tc>
        <w:tc>
          <w:tcPr>
            <w:tcW w:w="3487" w:type="dxa"/>
          </w:tcPr>
          <w:p w14:paraId="1EF358FC" w14:textId="77777777" w:rsidR="003F0235" w:rsidRPr="00985A18" w:rsidRDefault="003F0235" w:rsidP="003F023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Personal computer, CNS, applicativo Teams e Microsoft OFFICE 365, lettore di smart card, applicativo per la firma digitale </w:t>
            </w:r>
            <w:proofErr w:type="spellStart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>ArubaSign</w:t>
            </w:r>
            <w:proofErr w:type="spellEnd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 - Bit4Id, Web </w:t>
            </w:r>
            <w:proofErr w:type="spellStart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>cam</w:t>
            </w:r>
            <w:proofErr w:type="spellEnd"/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 per consentire le call </w:t>
            </w:r>
          </w:p>
          <w:p w14:paraId="78A98A4B" w14:textId="77777777" w:rsidR="006813BE" w:rsidRPr="00985A18" w:rsidRDefault="003F0235" w:rsidP="003F0235">
            <w:r w:rsidRPr="00985A18">
              <w:rPr>
                <w:bCs/>
              </w:rPr>
              <w:t xml:space="preserve">Accesso a Calliope </w:t>
            </w:r>
          </w:p>
        </w:tc>
      </w:tr>
      <w:tr w:rsidR="006813BE" w:rsidRPr="00985A18" w14:paraId="75914DDB" w14:textId="77777777" w:rsidTr="006813BE">
        <w:tc>
          <w:tcPr>
            <w:tcW w:w="3487" w:type="dxa"/>
          </w:tcPr>
          <w:p w14:paraId="696CB6EF" w14:textId="77777777" w:rsidR="003F0235" w:rsidRPr="00985A18" w:rsidRDefault="003F0235" w:rsidP="003F023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Gestione SUSSIDI POST MORTEM </w:t>
            </w:r>
          </w:p>
          <w:p w14:paraId="0AB2E045" w14:textId="77777777" w:rsidR="003F0235" w:rsidRPr="00985A18" w:rsidRDefault="003F0235" w:rsidP="003F023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ASSISTENZA AGLI ORFANI </w:t>
            </w:r>
          </w:p>
          <w:p w14:paraId="0B526AB2" w14:textId="77777777" w:rsidR="006813BE" w:rsidRPr="00985A18" w:rsidRDefault="003F0235" w:rsidP="003F0235">
            <w:pPr>
              <w:jc w:val="both"/>
              <w:rPr>
                <w:b/>
              </w:rPr>
            </w:pPr>
            <w:r w:rsidRPr="00985A18">
              <w:rPr>
                <w:b/>
                <w:bCs/>
              </w:rPr>
              <w:t xml:space="preserve">Interventi di protezione sociale in favore degli eredi del dipendente deceduto attraverso forme di </w:t>
            </w:r>
            <w:r w:rsidRPr="00985A18">
              <w:rPr>
                <w:b/>
                <w:bCs/>
              </w:rPr>
              <w:lastRenderedPageBreak/>
              <w:t xml:space="preserve">sostegno e di assistenza alle vedove ed agli orfani </w:t>
            </w:r>
          </w:p>
        </w:tc>
        <w:tc>
          <w:tcPr>
            <w:tcW w:w="3487" w:type="dxa"/>
          </w:tcPr>
          <w:p w14:paraId="73D3E7E8" w14:textId="77777777" w:rsidR="003F0235" w:rsidRPr="00985A18" w:rsidRDefault="003F0235" w:rsidP="003F0235">
            <w:pPr>
              <w:pStyle w:val="Default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 xml:space="preserve">Contatti con la Segreteria di appartenenza del dipendente deceduto </w:t>
            </w:r>
          </w:p>
          <w:p w14:paraId="2374A6CB" w14:textId="77777777" w:rsidR="003F0235" w:rsidRPr="00985A18" w:rsidRDefault="003F0235" w:rsidP="003F0235">
            <w:pPr>
              <w:pStyle w:val="Default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985A18">
              <w:rPr>
                <w:rFonts w:asciiTheme="minorHAnsi" w:hAnsiTheme="minorHAnsi"/>
                <w:bCs/>
                <w:sz w:val="22"/>
                <w:szCs w:val="22"/>
              </w:rPr>
              <w:t xml:space="preserve">Predisposizione per l’erogazione del sussidio agli eredi </w:t>
            </w:r>
          </w:p>
          <w:p w14:paraId="4D2F88CC" w14:textId="77777777" w:rsidR="001F0FA3" w:rsidRPr="00985A18" w:rsidRDefault="001F0FA3" w:rsidP="003F0235"/>
        </w:tc>
        <w:tc>
          <w:tcPr>
            <w:tcW w:w="3487" w:type="dxa"/>
          </w:tcPr>
          <w:p w14:paraId="339FC5CA" w14:textId="77777777" w:rsidR="006813BE" w:rsidRPr="00985A18" w:rsidRDefault="001F0FA3" w:rsidP="001F0FA3">
            <w:pPr>
              <w:pStyle w:val="Paragrafoelenco"/>
              <w:numPr>
                <w:ilvl w:val="0"/>
                <w:numId w:val="11"/>
              </w:numPr>
              <w:rPr>
                <w:i/>
              </w:rPr>
            </w:pPr>
            <w:r w:rsidRPr="00985A18">
              <w:rPr>
                <w:i/>
              </w:rPr>
              <w:lastRenderedPageBreak/>
              <w:t>Istruzione pratica</w:t>
            </w:r>
          </w:p>
          <w:p w14:paraId="13739B65" w14:textId="77777777" w:rsidR="001F0FA3" w:rsidRPr="00985A18" w:rsidRDefault="001F0FA3" w:rsidP="001F0FA3">
            <w:pPr>
              <w:pStyle w:val="Paragrafoelenco"/>
              <w:numPr>
                <w:ilvl w:val="0"/>
                <w:numId w:val="11"/>
              </w:numPr>
              <w:rPr>
                <w:i/>
              </w:rPr>
            </w:pPr>
            <w:r w:rsidRPr="00985A18">
              <w:rPr>
                <w:i/>
              </w:rPr>
              <w:t xml:space="preserve">Predisposizione </w:t>
            </w:r>
            <w:proofErr w:type="gramStart"/>
            <w:r w:rsidRPr="00985A18">
              <w:rPr>
                <w:i/>
              </w:rPr>
              <w:t>nota  per</w:t>
            </w:r>
            <w:proofErr w:type="gramEnd"/>
            <w:r w:rsidRPr="00985A18">
              <w:rPr>
                <w:i/>
              </w:rPr>
              <w:t xml:space="preserve"> gli eredi </w:t>
            </w:r>
          </w:p>
          <w:p w14:paraId="551D3055" w14:textId="77777777" w:rsidR="001F0FA3" w:rsidRPr="00985A18" w:rsidRDefault="001F0FA3" w:rsidP="001F0FA3">
            <w:pPr>
              <w:pStyle w:val="Paragrafoelenco"/>
              <w:numPr>
                <w:ilvl w:val="0"/>
                <w:numId w:val="11"/>
              </w:numPr>
              <w:rPr>
                <w:i/>
              </w:rPr>
            </w:pPr>
            <w:r w:rsidRPr="00985A18">
              <w:rPr>
                <w:i/>
              </w:rPr>
              <w:t>Controllo documenti</w:t>
            </w:r>
          </w:p>
          <w:p w14:paraId="5BD40106" w14:textId="77777777" w:rsidR="001F0FA3" w:rsidRPr="00985A18" w:rsidRDefault="001F0FA3" w:rsidP="001F0FA3">
            <w:pPr>
              <w:pStyle w:val="Paragrafoelenco"/>
              <w:numPr>
                <w:ilvl w:val="0"/>
                <w:numId w:val="11"/>
              </w:numPr>
              <w:rPr>
                <w:i/>
              </w:rPr>
            </w:pPr>
            <w:r w:rsidRPr="00985A18">
              <w:rPr>
                <w:i/>
              </w:rPr>
              <w:t xml:space="preserve">Predisposizione piano di </w:t>
            </w:r>
            <w:r w:rsidRPr="00985A18">
              <w:rPr>
                <w:i/>
              </w:rPr>
              <w:lastRenderedPageBreak/>
              <w:t>intervento</w:t>
            </w:r>
          </w:p>
        </w:tc>
        <w:tc>
          <w:tcPr>
            <w:tcW w:w="3487" w:type="dxa"/>
          </w:tcPr>
          <w:p w14:paraId="6F381C58" w14:textId="77777777" w:rsidR="001F0FA3" w:rsidRPr="00985A18" w:rsidRDefault="001F0FA3" w:rsidP="001F0FA3">
            <w:r w:rsidRPr="00985A18">
              <w:lastRenderedPageBreak/>
              <w:t xml:space="preserve">Personal computer, telefono, CNS, lettore di smart card, applicativo per la firma digitale </w:t>
            </w:r>
            <w:proofErr w:type="spellStart"/>
            <w:r w:rsidRPr="00985A18">
              <w:t>ArubaSign</w:t>
            </w:r>
            <w:proofErr w:type="spellEnd"/>
            <w:r w:rsidRPr="00985A18">
              <w:t xml:space="preserve"> - Bit4Id, Accesso a Calliope </w:t>
            </w:r>
          </w:p>
          <w:p w14:paraId="56A43BA7" w14:textId="77777777" w:rsidR="006813BE" w:rsidRPr="00985A18" w:rsidRDefault="006813BE" w:rsidP="006813BE">
            <w:pPr>
              <w:jc w:val="center"/>
            </w:pPr>
          </w:p>
        </w:tc>
      </w:tr>
      <w:tr w:rsidR="001F0FA3" w:rsidRPr="00985A18" w14:paraId="10E1E9EE" w14:textId="77777777" w:rsidTr="006813BE">
        <w:tc>
          <w:tcPr>
            <w:tcW w:w="3487" w:type="dxa"/>
          </w:tcPr>
          <w:p w14:paraId="6264C2BE" w14:textId="77777777" w:rsidR="001F0FA3" w:rsidRPr="00985A18" w:rsidRDefault="00DB0C47" w:rsidP="001F0FA3">
            <w:pPr>
              <w:jc w:val="both"/>
              <w:rPr>
                <w:b/>
              </w:rPr>
            </w:pPr>
            <w:r w:rsidRPr="00985A18">
              <w:rPr>
                <w:b/>
              </w:rPr>
              <w:t xml:space="preserve">Gestione </w:t>
            </w:r>
            <w:r w:rsidR="001F0FA3" w:rsidRPr="00985A18">
              <w:rPr>
                <w:b/>
              </w:rPr>
              <w:t>SUSSIDI FUNERATIZI</w:t>
            </w:r>
          </w:p>
          <w:p w14:paraId="4E8FDA59" w14:textId="77777777" w:rsidR="001F0FA3" w:rsidRPr="00985A18" w:rsidRDefault="001F0FA3" w:rsidP="001F0FA3">
            <w:pPr>
              <w:jc w:val="both"/>
              <w:rPr>
                <w:b/>
              </w:rPr>
            </w:pPr>
            <w:r w:rsidRPr="00985A18">
              <w:rPr>
                <w:b/>
              </w:rPr>
              <w:t>Sussidi funeratizi per il decesso dei congiunti del dipendente in servizio</w:t>
            </w:r>
          </w:p>
        </w:tc>
        <w:tc>
          <w:tcPr>
            <w:tcW w:w="3487" w:type="dxa"/>
          </w:tcPr>
          <w:p w14:paraId="7FB874AD" w14:textId="77777777" w:rsidR="001F0FA3" w:rsidRPr="00985A18" w:rsidRDefault="001F0FA3" w:rsidP="001F0FA3">
            <w:pPr>
              <w:pStyle w:val="Paragrafoelenco"/>
              <w:numPr>
                <w:ilvl w:val="0"/>
                <w:numId w:val="13"/>
              </w:numPr>
            </w:pPr>
            <w:r w:rsidRPr="00985A18">
              <w:t>Ricezione richiesta di sussidio da parte del dipendente</w:t>
            </w:r>
          </w:p>
          <w:p w14:paraId="626103B6" w14:textId="77777777" w:rsidR="001F0FA3" w:rsidRPr="00985A18" w:rsidRDefault="001F0FA3" w:rsidP="001F0FA3">
            <w:pPr>
              <w:jc w:val="center"/>
            </w:pPr>
            <w:r w:rsidRPr="00985A18">
              <w:t xml:space="preserve"> </w:t>
            </w:r>
          </w:p>
        </w:tc>
        <w:tc>
          <w:tcPr>
            <w:tcW w:w="3487" w:type="dxa"/>
          </w:tcPr>
          <w:p w14:paraId="3ED8487D" w14:textId="77777777" w:rsidR="001F0FA3" w:rsidRPr="00985A18" w:rsidRDefault="001F0FA3" w:rsidP="001F0FA3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 w:rsidRPr="00985A18">
              <w:rPr>
                <w:i/>
              </w:rPr>
              <w:t>Istruzione pratica</w:t>
            </w:r>
          </w:p>
          <w:p w14:paraId="0A61C86B" w14:textId="77777777" w:rsidR="001F0FA3" w:rsidRPr="00985A18" w:rsidRDefault="001F0FA3" w:rsidP="001F0FA3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 w:rsidRPr="00985A18">
              <w:rPr>
                <w:i/>
              </w:rPr>
              <w:t>Controllo documentazione</w:t>
            </w:r>
          </w:p>
          <w:p w14:paraId="64525EA7" w14:textId="77777777" w:rsidR="001F0FA3" w:rsidRPr="00985A18" w:rsidRDefault="001F0FA3" w:rsidP="001F0FA3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 w:rsidRPr="00985A18">
              <w:rPr>
                <w:i/>
              </w:rPr>
              <w:t>Predisposizione nota di risposta</w:t>
            </w:r>
          </w:p>
          <w:p w14:paraId="470605D5" w14:textId="77777777" w:rsidR="001F0FA3" w:rsidRPr="00985A18" w:rsidRDefault="001F0FA3" w:rsidP="001F0FA3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14:paraId="4D1A9C10" w14:textId="77777777" w:rsidR="001F0FA3" w:rsidRPr="00985A18" w:rsidRDefault="001F0FA3" w:rsidP="003F0235">
            <w:r w:rsidRPr="00985A18">
              <w:t xml:space="preserve">Personal computer, telefono, CNS, lettore di smart card, applicativo per la firma digitale </w:t>
            </w:r>
            <w:proofErr w:type="spellStart"/>
            <w:r w:rsidRPr="00985A18">
              <w:t>ArubaSign</w:t>
            </w:r>
            <w:proofErr w:type="spellEnd"/>
            <w:r w:rsidRPr="00985A18">
              <w:t xml:space="preserve"> - Bit4Id, Accesso a Calliope </w:t>
            </w:r>
          </w:p>
        </w:tc>
      </w:tr>
      <w:tr w:rsidR="001F0FA3" w:rsidRPr="00985A18" w14:paraId="48488206" w14:textId="77777777" w:rsidTr="006813BE">
        <w:tc>
          <w:tcPr>
            <w:tcW w:w="3487" w:type="dxa"/>
          </w:tcPr>
          <w:p w14:paraId="45D81A50" w14:textId="77777777" w:rsidR="001F0FA3" w:rsidRPr="00985A18" w:rsidRDefault="001F0FA3" w:rsidP="001F0FA3">
            <w:pPr>
              <w:jc w:val="both"/>
              <w:rPr>
                <w:b/>
              </w:rPr>
            </w:pPr>
            <w:r w:rsidRPr="00985A18">
              <w:rPr>
                <w:b/>
              </w:rPr>
              <w:t>ASSICURAZIONE SANITARIA</w:t>
            </w:r>
          </w:p>
          <w:p w14:paraId="0E765A83" w14:textId="77777777" w:rsidR="001F0FA3" w:rsidRPr="00985A18" w:rsidRDefault="001F0FA3" w:rsidP="001F0FA3">
            <w:pPr>
              <w:jc w:val="both"/>
              <w:rPr>
                <w:b/>
              </w:rPr>
            </w:pPr>
            <w:r w:rsidRPr="00985A18">
              <w:rPr>
                <w:b/>
              </w:rPr>
              <w:t>Assicurazione sanitaria per il personale iscritto all’Ente</w:t>
            </w:r>
          </w:p>
          <w:p w14:paraId="6D7B1932" w14:textId="77777777" w:rsidR="001F0FA3" w:rsidRPr="00985A18" w:rsidRDefault="001F0FA3" w:rsidP="001F0FA3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2682898D" w14:textId="77777777" w:rsidR="001F0FA3" w:rsidRPr="00985A18" w:rsidRDefault="001F0FA3" w:rsidP="0098713D">
            <w:pPr>
              <w:pStyle w:val="Paragrafoelenco"/>
              <w:numPr>
                <w:ilvl w:val="0"/>
                <w:numId w:val="17"/>
              </w:numPr>
            </w:pPr>
            <w:r w:rsidRPr="00985A18">
              <w:t>Sostegno al personale per il corretto utilizzo della piattaforma per l’autorizzazione alle prestazioni sanitarie</w:t>
            </w:r>
          </w:p>
        </w:tc>
        <w:tc>
          <w:tcPr>
            <w:tcW w:w="3487" w:type="dxa"/>
          </w:tcPr>
          <w:p w14:paraId="78E3BFC2" w14:textId="77777777" w:rsidR="001F0FA3" w:rsidRPr="00985A18" w:rsidRDefault="001F0FA3" w:rsidP="001F0FA3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 w:rsidRPr="00985A18">
              <w:rPr>
                <w:i/>
              </w:rPr>
              <w:t xml:space="preserve">Contatti con i dipendenti e con </w:t>
            </w:r>
            <w:proofErr w:type="spellStart"/>
            <w:r w:rsidRPr="00985A18">
              <w:rPr>
                <w:i/>
              </w:rPr>
              <w:t>rbm</w:t>
            </w:r>
            <w:proofErr w:type="spellEnd"/>
            <w:r w:rsidRPr="00985A18">
              <w:rPr>
                <w:i/>
              </w:rPr>
              <w:t>/</w:t>
            </w:r>
            <w:proofErr w:type="spellStart"/>
            <w:r w:rsidRPr="00985A18">
              <w:rPr>
                <w:i/>
              </w:rPr>
              <w:t>aon</w:t>
            </w:r>
            <w:proofErr w:type="spellEnd"/>
          </w:p>
        </w:tc>
        <w:tc>
          <w:tcPr>
            <w:tcW w:w="3487" w:type="dxa"/>
          </w:tcPr>
          <w:p w14:paraId="54407800" w14:textId="77777777" w:rsidR="001F0FA3" w:rsidRPr="00985A18" w:rsidRDefault="001F0FA3" w:rsidP="001F0FA3">
            <w:r w:rsidRPr="00985A18">
              <w:t>Personal computer, telefono</w:t>
            </w:r>
          </w:p>
        </w:tc>
      </w:tr>
      <w:tr w:rsidR="001F0FA3" w:rsidRPr="00985A18" w14:paraId="22642A59" w14:textId="77777777" w:rsidTr="006813BE">
        <w:tc>
          <w:tcPr>
            <w:tcW w:w="3487" w:type="dxa"/>
          </w:tcPr>
          <w:p w14:paraId="20B0FAD8" w14:textId="77777777" w:rsidR="001F0FA3" w:rsidRPr="00985A18" w:rsidRDefault="0098713D" w:rsidP="001F0FA3">
            <w:pPr>
              <w:jc w:val="both"/>
              <w:rPr>
                <w:b/>
              </w:rPr>
            </w:pPr>
            <w:r w:rsidRPr="00985A18">
              <w:rPr>
                <w:b/>
              </w:rPr>
              <w:t xml:space="preserve">Gestione </w:t>
            </w:r>
            <w:r w:rsidR="001F0FA3" w:rsidRPr="00985A18">
              <w:rPr>
                <w:b/>
              </w:rPr>
              <w:t>ELEVAZIONE CULTURALE</w:t>
            </w:r>
          </w:p>
          <w:p w14:paraId="40940211" w14:textId="77777777" w:rsidR="001F0FA3" w:rsidRPr="00985A18" w:rsidRDefault="001F0FA3" w:rsidP="0098713D">
            <w:pPr>
              <w:jc w:val="both"/>
              <w:rPr>
                <w:b/>
              </w:rPr>
            </w:pPr>
            <w:r w:rsidRPr="00985A18">
              <w:rPr>
                <w:b/>
              </w:rPr>
              <w:t xml:space="preserve">Interventi a favore del personale che </w:t>
            </w:r>
            <w:r w:rsidR="0098713D" w:rsidRPr="00985A18">
              <w:rPr>
                <w:b/>
              </w:rPr>
              <w:t>acquisiscono un titolo di studio superiore a quello posseduto</w:t>
            </w:r>
            <w:r w:rsidRPr="00985A18">
              <w:rPr>
                <w:b/>
              </w:rPr>
              <w:t xml:space="preserve"> </w:t>
            </w:r>
          </w:p>
        </w:tc>
        <w:tc>
          <w:tcPr>
            <w:tcW w:w="3487" w:type="dxa"/>
          </w:tcPr>
          <w:p w14:paraId="0920189A" w14:textId="77777777" w:rsidR="0098713D" w:rsidRPr="00985A18" w:rsidRDefault="0098713D" w:rsidP="0098713D">
            <w:pPr>
              <w:pStyle w:val="Paragrafoelenco"/>
              <w:numPr>
                <w:ilvl w:val="0"/>
                <w:numId w:val="18"/>
              </w:numPr>
              <w:jc w:val="both"/>
            </w:pPr>
            <w:r w:rsidRPr="00985A18">
              <w:t xml:space="preserve">Emanazione della Circolare </w:t>
            </w:r>
          </w:p>
          <w:p w14:paraId="2F5C77EE" w14:textId="77777777" w:rsidR="001F0FA3" w:rsidRPr="00985A18" w:rsidRDefault="0098713D" w:rsidP="0098713D">
            <w:pPr>
              <w:pStyle w:val="Paragrafoelenco"/>
              <w:numPr>
                <w:ilvl w:val="0"/>
                <w:numId w:val="18"/>
              </w:numPr>
              <w:jc w:val="both"/>
            </w:pPr>
            <w:r w:rsidRPr="00985A18">
              <w:t xml:space="preserve">Ricezione delle richieste da parte dei dipendenti attraverso email indirizzate alla </w:t>
            </w:r>
            <w:proofErr w:type="spellStart"/>
            <w:r w:rsidRPr="00985A18">
              <w:t>Sez.II</w:t>
            </w:r>
            <w:proofErr w:type="spellEnd"/>
          </w:p>
        </w:tc>
        <w:tc>
          <w:tcPr>
            <w:tcW w:w="3487" w:type="dxa"/>
          </w:tcPr>
          <w:p w14:paraId="0971B0D8" w14:textId="77777777" w:rsidR="0098713D" w:rsidRPr="00985A18" w:rsidRDefault="0098713D" w:rsidP="0098713D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 w:rsidRPr="00985A18">
              <w:rPr>
                <w:i/>
              </w:rPr>
              <w:t>Istruzione pratica</w:t>
            </w:r>
          </w:p>
          <w:p w14:paraId="6999F79A" w14:textId="77777777" w:rsidR="001F0FA3" w:rsidRPr="00985A18" w:rsidRDefault="00DB0C47" w:rsidP="0098713D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 w:rsidRPr="00985A18">
              <w:rPr>
                <w:i/>
              </w:rPr>
              <w:t>Controllo e v</w:t>
            </w:r>
            <w:r w:rsidR="001F0FA3" w:rsidRPr="00985A18">
              <w:rPr>
                <w:i/>
              </w:rPr>
              <w:t>alutazione documentazione</w:t>
            </w:r>
          </w:p>
          <w:p w14:paraId="52BCC46F" w14:textId="77777777" w:rsidR="0098713D" w:rsidRPr="00985A18" w:rsidRDefault="0098713D" w:rsidP="0098713D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 w:rsidRPr="00985A18">
              <w:rPr>
                <w:i/>
              </w:rPr>
              <w:t>Predisposizione nota di risposta</w:t>
            </w:r>
          </w:p>
        </w:tc>
        <w:tc>
          <w:tcPr>
            <w:tcW w:w="3487" w:type="dxa"/>
          </w:tcPr>
          <w:p w14:paraId="2EC8A8F9" w14:textId="77777777" w:rsidR="0098713D" w:rsidRPr="00985A18" w:rsidRDefault="0098713D" w:rsidP="0098713D">
            <w:r w:rsidRPr="00985A18">
              <w:t xml:space="preserve">Personal computer, telefono, CNS, lettore di smart card, applicativo per la firma digitale </w:t>
            </w:r>
            <w:proofErr w:type="spellStart"/>
            <w:r w:rsidRPr="00985A18">
              <w:t>ArubaSign</w:t>
            </w:r>
            <w:proofErr w:type="spellEnd"/>
            <w:r w:rsidRPr="00985A18">
              <w:t xml:space="preserve"> - Bit4Id, Accesso a Calliope </w:t>
            </w:r>
          </w:p>
          <w:p w14:paraId="63071958" w14:textId="77777777" w:rsidR="001F0FA3" w:rsidRPr="00985A18" w:rsidRDefault="001F0FA3" w:rsidP="001F0FA3">
            <w:pPr>
              <w:jc w:val="center"/>
            </w:pPr>
          </w:p>
        </w:tc>
      </w:tr>
      <w:tr w:rsidR="001F0FA3" w:rsidRPr="00985A18" w14:paraId="36292820" w14:textId="77777777" w:rsidTr="006813BE">
        <w:tc>
          <w:tcPr>
            <w:tcW w:w="3487" w:type="dxa"/>
          </w:tcPr>
          <w:p w14:paraId="77B968F4" w14:textId="77777777" w:rsidR="001F0FA3" w:rsidRPr="00985A18" w:rsidRDefault="001F0FA3" w:rsidP="0098713D">
            <w:pPr>
              <w:jc w:val="both"/>
              <w:rPr>
                <w:b/>
              </w:rPr>
            </w:pPr>
            <w:r w:rsidRPr="00985A18">
              <w:rPr>
                <w:b/>
              </w:rPr>
              <w:t xml:space="preserve">Gestione </w:t>
            </w:r>
            <w:r w:rsidR="0098713D" w:rsidRPr="00985A18">
              <w:rPr>
                <w:b/>
              </w:rPr>
              <w:t>PAGINA FACEBOOK</w:t>
            </w:r>
          </w:p>
        </w:tc>
        <w:tc>
          <w:tcPr>
            <w:tcW w:w="3487" w:type="dxa"/>
          </w:tcPr>
          <w:p w14:paraId="1EFC4391" w14:textId="77777777" w:rsidR="001F0FA3" w:rsidRPr="00985A18" w:rsidRDefault="0098713D" w:rsidP="0098713D">
            <w:pPr>
              <w:pStyle w:val="Paragrafoelenco"/>
              <w:numPr>
                <w:ilvl w:val="0"/>
                <w:numId w:val="19"/>
              </w:numPr>
              <w:rPr>
                <w:caps/>
              </w:rPr>
            </w:pPr>
            <w:r w:rsidRPr="00985A18">
              <w:t>Aggiornamento in tempo reale circa le attività dell’Ente, pubblicate sul sito</w:t>
            </w:r>
          </w:p>
        </w:tc>
        <w:tc>
          <w:tcPr>
            <w:tcW w:w="3487" w:type="dxa"/>
          </w:tcPr>
          <w:p w14:paraId="4EB8CCF2" w14:textId="77777777" w:rsidR="001F0FA3" w:rsidRPr="00985A18" w:rsidRDefault="0098713D" w:rsidP="0098713D">
            <w:pPr>
              <w:pStyle w:val="Paragrafoelenco"/>
              <w:numPr>
                <w:ilvl w:val="0"/>
                <w:numId w:val="20"/>
              </w:numPr>
              <w:rPr>
                <w:i/>
              </w:rPr>
            </w:pPr>
            <w:r w:rsidRPr="00985A18">
              <w:rPr>
                <w:i/>
              </w:rPr>
              <w:t>Predisposizione testo da pubblicare</w:t>
            </w:r>
          </w:p>
        </w:tc>
        <w:tc>
          <w:tcPr>
            <w:tcW w:w="3487" w:type="dxa"/>
          </w:tcPr>
          <w:p w14:paraId="229B2D64" w14:textId="77777777" w:rsidR="001F0FA3" w:rsidRPr="00985A18" w:rsidRDefault="0098713D" w:rsidP="00147717">
            <w:r w:rsidRPr="00985A18">
              <w:t xml:space="preserve">Personal computer, telefono, CNS, lettore di smart card, applicativo Teams e </w:t>
            </w:r>
            <w:proofErr w:type="gramStart"/>
            <w:r w:rsidRPr="00985A18">
              <w:t>Microsoft  OFFICE</w:t>
            </w:r>
            <w:proofErr w:type="gramEnd"/>
            <w:r w:rsidRPr="00985A18">
              <w:t xml:space="preserve"> 365</w:t>
            </w:r>
          </w:p>
        </w:tc>
      </w:tr>
      <w:tr w:rsidR="001F0FA3" w:rsidRPr="00985A18" w14:paraId="699DD229" w14:textId="77777777" w:rsidTr="006813BE">
        <w:tc>
          <w:tcPr>
            <w:tcW w:w="3487" w:type="dxa"/>
          </w:tcPr>
          <w:p w14:paraId="63F52273" w14:textId="77777777" w:rsidR="001F0FA3" w:rsidRPr="00985A18" w:rsidRDefault="001F0FA3" w:rsidP="0098713D">
            <w:pPr>
              <w:jc w:val="both"/>
              <w:rPr>
                <w:b/>
              </w:rPr>
            </w:pPr>
            <w:r w:rsidRPr="00985A18">
              <w:rPr>
                <w:b/>
              </w:rPr>
              <w:t xml:space="preserve">Gestione </w:t>
            </w:r>
            <w:r w:rsidR="0098713D" w:rsidRPr="00985A18">
              <w:rPr>
                <w:b/>
              </w:rPr>
              <w:t>POSTA ELETTRONICA</w:t>
            </w:r>
            <w:r w:rsidRPr="00985A18">
              <w:rPr>
                <w:b/>
              </w:rPr>
              <w:t xml:space="preserve"> </w:t>
            </w:r>
          </w:p>
          <w:p w14:paraId="4E3772EA" w14:textId="77777777" w:rsidR="0098713D" w:rsidRPr="00985A18" w:rsidRDefault="00DB0C47" w:rsidP="0098713D">
            <w:pPr>
              <w:jc w:val="both"/>
              <w:rPr>
                <w:b/>
              </w:rPr>
            </w:pPr>
            <w:r w:rsidRPr="00985A18">
              <w:rPr>
                <w:b/>
              </w:rPr>
              <w:t>a</w:t>
            </w:r>
            <w:r w:rsidR="0098713D" w:rsidRPr="00985A18">
              <w:rPr>
                <w:b/>
              </w:rPr>
              <w:t>ttivitasociali.eap.dap@giustizia.it</w:t>
            </w:r>
          </w:p>
        </w:tc>
        <w:tc>
          <w:tcPr>
            <w:tcW w:w="3487" w:type="dxa"/>
          </w:tcPr>
          <w:p w14:paraId="40404C61" w14:textId="77777777" w:rsidR="001F0FA3" w:rsidRPr="00985A18" w:rsidRDefault="0098713D" w:rsidP="0098713D">
            <w:pPr>
              <w:pStyle w:val="Paragrafoelenco"/>
              <w:numPr>
                <w:ilvl w:val="0"/>
                <w:numId w:val="19"/>
              </w:numPr>
            </w:pPr>
            <w:r w:rsidRPr="00985A18">
              <w:t xml:space="preserve">Lettura email pervenute alla casella di posta </w:t>
            </w:r>
            <w:proofErr w:type="spellStart"/>
            <w:r w:rsidRPr="00985A18">
              <w:t>elettonica</w:t>
            </w:r>
            <w:proofErr w:type="spellEnd"/>
            <w:r w:rsidRPr="00985A18">
              <w:t xml:space="preserve"> dedicata alla </w:t>
            </w:r>
            <w:proofErr w:type="spellStart"/>
            <w:r w:rsidRPr="00985A18">
              <w:t>Sez.II</w:t>
            </w:r>
            <w:proofErr w:type="spellEnd"/>
            <w:r w:rsidRPr="00985A18">
              <w:t xml:space="preserve"> – </w:t>
            </w:r>
            <w:proofErr w:type="gramStart"/>
            <w:r w:rsidRPr="00985A18">
              <w:t>Settore  Prestazioni</w:t>
            </w:r>
            <w:proofErr w:type="gramEnd"/>
            <w:r w:rsidRPr="00985A18">
              <w:t xml:space="preserve"> Istituzionali (assistenziali – sociali) </w:t>
            </w:r>
          </w:p>
        </w:tc>
        <w:tc>
          <w:tcPr>
            <w:tcW w:w="3487" w:type="dxa"/>
          </w:tcPr>
          <w:p w14:paraId="7DBF091D" w14:textId="77777777" w:rsidR="0098713D" w:rsidRPr="00985A18" w:rsidRDefault="0098713D" w:rsidP="0098713D">
            <w:pPr>
              <w:pStyle w:val="Paragrafoelenco"/>
              <w:numPr>
                <w:ilvl w:val="0"/>
                <w:numId w:val="20"/>
              </w:numPr>
              <w:rPr>
                <w:i/>
              </w:rPr>
            </w:pPr>
            <w:r w:rsidRPr="00985A18">
              <w:rPr>
                <w:i/>
              </w:rPr>
              <w:t>Lettura e smistamento email pervenute giornalmente</w:t>
            </w:r>
          </w:p>
          <w:p w14:paraId="24CDA29C" w14:textId="77777777" w:rsidR="001F0FA3" w:rsidRPr="00985A18" w:rsidRDefault="0098713D" w:rsidP="0098713D">
            <w:pPr>
              <w:pStyle w:val="Paragrafoelenco"/>
              <w:numPr>
                <w:ilvl w:val="0"/>
                <w:numId w:val="20"/>
              </w:numPr>
              <w:rPr>
                <w:i/>
              </w:rPr>
            </w:pPr>
            <w:r w:rsidRPr="00985A18">
              <w:rPr>
                <w:i/>
              </w:rPr>
              <w:t>Predisposizione risposte su quesiti ed informazioni richieste</w:t>
            </w:r>
          </w:p>
        </w:tc>
        <w:tc>
          <w:tcPr>
            <w:tcW w:w="3487" w:type="dxa"/>
          </w:tcPr>
          <w:p w14:paraId="7FE404EC" w14:textId="77777777" w:rsidR="001F0FA3" w:rsidRPr="00985A18" w:rsidRDefault="0098713D" w:rsidP="003F0235">
            <w:r w:rsidRPr="00985A18">
              <w:t>Personal computer, Accesso a Calliope</w:t>
            </w:r>
          </w:p>
        </w:tc>
      </w:tr>
    </w:tbl>
    <w:p w14:paraId="6694559F" w14:textId="77777777" w:rsidR="001D7BDC" w:rsidRPr="00985A18" w:rsidRDefault="001D7BDC" w:rsidP="008312AE">
      <w:pPr>
        <w:rPr>
          <w:b/>
        </w:rPr>
      </w:pPr>
      <w:bookmarkStart w:id="0" w:name="_GoBack"/>
      <w:bookmarkEnd w:id="0"/>
    </w:p>
    <w:sectPr w:rsidR="001D7BDC" w:rsidRPr="00985A18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405B8"/>
    <w:multiLevelType w:val="hybridMultilevel"/>
    <w:tmpl w:val="03345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CE3"/>
    <w:multiLevelType w:val="hybridMultilevel"/>
    <w:tmpl w:val="0FA809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27F01"/>
    <w:multiLevelType w:val="hybridMultilevel"/>
    <w:tmpl w:val="3FBA44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844EB"/>
    <w:multiLevelType w:val="hybridMultilevel"/>
    <w:tmpl w:val="CA7C7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43A87"/>
    <w:multiLevelType w:val="hybridMultilevel"/>
    <w:tmpl w:val="F3FCC700"/>
    <w:lvl w:ilvl="0" w:tplc="86E46F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6E3980"/>
    <w:multiLevelType w:val="hybridMultilevel"/>
    <w:tmpl w:val="39583A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76408"/>
    <w:multiLevelType w:val="hybridMultilevel"/>
    <w:tmpl w:val="A8A091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5665F"/>
    <w:multiLevelType w:val="hybridMultilevel"/>
    <w:tmpl w:val="E0E65824"/>
    <w:lvl w:ilvl="0" w:tplc="3DD6C0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338"/>
    <w:multiLevelType w:val="hybridMultilevel"/>
    <w:tmpl w:val="9B1284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E1EF8"/>
    <w:multiLevelType w:val="hybridMultilevel"/>
    <w:tmpl w:val="C00AF61A"/>
    <w:lvl w:ilvl="0" w:tplc="E5E40E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872446"/>
    <w:multiLevelType w:val="hybridMultilevel"/>
    <w:tmpl w:val="458ED5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C6520"/>
    <w:multiLevelType w:val="hybridMultilevel"/>
    <w:tmpl w:val="72D838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E6020"/>
    <w:multiLevelType w:val="hybridMultilevel"/>
    <w:tmpl w:val="CF4AC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F70F4"/>
    <w:multiLevelType w:val="hybridMultilevel"/>
    <w:tmpl w:val="739CC5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87412"/>
    <w:multiLevelType w:val="hybridMultilevel"/>
    <w:tmpl w:val="498AAB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C63BF"/>
    <w:multiLevelType w:val="hybridMultilevel"/>
    <w:tmpl w:val="B7CA32D0"/>
    <w:lvl w:ilvl="0" w:tplc="3DD6C0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50971"/>
    <w:multiLevelType w:val="hybridMultilevel"/>
    <w:tmpl w:val="E84681FE"/>
    <w:lvl w:ilvl="0" w:tplc="3DD6C0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94CF4"/>
    <w:multiLevelType w:val="hybridMultilevel"/>
    <w:tmpl w:val="F3F822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D86996"/>
    <w:multiLevelType w:val="hybridMultilevel"/>
    <w:tmpl w:val="FCE81C62"/>
    <w:lvl w:ilvl="0" w:tplc="E5E40E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64BB"/>
    <w:multiLevelType w:val="hybridMultilevel"/>
    <w:tmpl w:val="CE4856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A4649"/>
    <w:multiLevelType w:val="hybridMultilevel"/>
    <w:tmpl w:val="5CA6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6DA4"/>
    <w:multiLevelType w:val="hybridMultilevel"/>
    <w:tmpl w:val="19DC738C"/>
    <w:lvl w:ilvl="0" w:tplc="3DD6C0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048B8"/>
    <w:multiLevelType w:val="hybridMultilevel"/>
    <w:tmpl w:val="11D46D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9B5F50"/>
    <w:multiLevelType w:val="hybridMultilevel"/>
    <w:tmpl w:val="1ADCF366"/>
    <w:lvl w:ilvl="0" w:tplc="3DD6C0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C14612A">
      <w:start w:val="4"/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BF4497"/>
    <w:multiLevelType w:val="hybridMultilevel"/>
    <w:tmpl w:val="AA9829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8249A"/>
    <w:multiLevelType w:val="hybridMultilevel"/>
    <w:tmpl w:val="D6E228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87362"/>
    <w:multiLevelType w:val="hybridMultilevel"/>
    <w:tmpl w:val="008EBA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B4F96"/>
    <w:multiLevelType w:val="hybridMultilevel"/>
    <w:tmpl w:val="CA7C7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F18BD"/>
    <w:multiLevelType w:val="hybridMultilevel"/>
    <w:tmpl w:val="68EEF6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9A7DB5"/>
    <w:multiLevelType w:val="hybridMultilevel"/>
    <w:tmpl w:val="45D803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705F5"/>
    <w:multiLevelType w:val="hybridMultilevel"/>
    <w:tmpl w:val="51FC8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00795"/>
    <w:multiLevelType w:val="hybridMultilevel"/>
    <w:tmpl w:val="02141B7C"/>
    <w:lvl w:ilvl="0" w:tplc="5A841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</w:num>
  <w:num w:numId="3">
    <w:abstractNumId w:val="31"/>
  </w:num>
  <w:num w:numId="4">
    <w:abstractNumId w:val="22"/>
  </w:num>
  <w:num w:numId="5">
    <w:abstractNumId w:val="10"/>
  </w:num>
  <w:num w:numId="6">
    <w:abstractNumId w:val="24"/>
  </w:num>
  <w:num w:numId="7">
    <w:abstractNumId w:val="29"/>
  </w:num>
  <w:num w:numId="8">
    <w:abstractNumId w:val="27"/>
  </w:num>
  <w:num w:numId="9">
    <w:abstractNumId w:val="20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  <w:num w:numId="14">
    <w:abstractNumId w:val="17"/>
  </w:num>
  <w:num w:numId="15">
    <w:abstractNumId w:val="3"/>
  </w:num>
  <w:num w:numId="16">
    <w:abstractNumId w:val="12"/>
  </w:num>
  <w:num w:numId="17">
    <w:abstractNumId w:val="14"/>
  </w:num>
  <w:num w:numId="18">
    <w:abstractNumId w:val="26"/>
  </w:num>
  <w:num w:numId="19">
    <w:abstractNumId w:val="13"/>
  </w:num>
  <w:num w:numId="20">
    <w:abstractNumId w:val="8"/>
  </w:num>
  <w:num w:numId="21">
    <w:abstractNumId w:val="25"/>
  </w:num>
  <w:num w:numId="22">
    <w:abstractNumId w:val="23"/>
  </w:num>
  <w:num w:numId="23">
    <w:abstractNumId w:val="21"/>
  </w:num>
  <w:num w:numId="24">
    <w:abstractNumId w:val="15"/>
  </w:num>
  <w:num w:numId="25">
    <w:abstractNumId w:val="7"/>
  </w:num>
  <w:num w:numId="26">
    <w:abstractNumId w:val="30"/>
  </w:num>
  <w:num w:numId="27">
    <w:abstractNumId w:val="5"/>
  </w:num>
  <w:num w:numId="28">
    <w:abstractNumId w:val="28"/>
  </w:num>
  <w:num w:numId="29">
    <w:abstractNumId w:val="16"/>
  </w:num>
  <w:num w:numId="30">
    <w:abstractNumId w:val="9"/>
  </w:num>
  <w:num w:numId="31">
    <w:abstractNumId w:val="1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0794D"/>
    <w:rsid w:val="000625BD"/>
    <w:rsid w:val="00091C51"/>
    <w:rsid w:val="000F3DC5"/>
    <w:rsid w:val="0012775D"/>
    <w:rsid w:val="001428A2"/>
    <w:rsid w:val="00147717"/>
    <w:rsid w:val="0016295E"/>
    <w:rsid w:val="001B47DF"/>
    <w:rsid w:val="001D7BDC"/>
    <w:rsid w:val="001F0FA3"/>
    <w:rsid w:val="00201ACF"/>
    <w:rsid w:val="00205A10"/>
    <w:rsid w:val="00254E44"/>
    <w:rsid w:val="0029351B"/>
    <w:rsid w:val="002D0EAC"/>
    <w:rsid w:val="002D7279"/>
    <w:rsid w:val="003F0235"/>
    <w:rsid w:val="00450C90"/>
    <w:rsid w:val="004C5301"/>
    <w:rsid w:val="005C5496"/>
    <w:rsid w:val="00646EFD"/>
    <w:rsid w:val="006552A3"/>
    <w:rsid w:val="00664EDE"/>
    <w:rsid w:val="006813BE"/>
    <w:rsid w:val="006E702A"/>
    <w:rsid w:val="007B3AB7"/>
    <w:rsid w:val="008312AE"/>
    <w:rsid w:val="00860517"/>
    <w:rsid w:val="00874282"/>
    <w:rsid w:val="008B19C5"/>
    <w:rsid w:val="008E6A00"/>
    <w:rsid w:val="00972641"/>
    <w:rsid w:val="00985A18"/>
    <w:rsid w:val="0098713D"/>
    <w:rsid w:val="00991EE3"/>
    <w:rsid w:val="009A7062"/>
    <w:rsid w:val="009F1E0B"/>
    <w:rsid w:val="00A0005A"/>
    <w:rsid w:val="00A55AC6"/>
    <w:rsid w:val="00A72E44"/>
    <w:rsid w:val="00B31693"/>
    <w:rsid w:val="00B61B6D"/>
    <w:rsid w:val="00B855FF"/>
    <w:rsid w:val="00BA1D17"/>
    <w:rsid w:val="00C02CBF"/>
    <w:rsid w:val="00C26110"/>
    <w:rsid w:val="00C61F22"/>
    <w:rsid w:val="00C9658D"/>
    <w:rsid w:val="00D53059"/>
    <w:rsid w:val="00DB0C47"/>
    <w:rsid w:val="00DD3B16"/>
    <w:rsid w:val="00E90CF5"/>
    <w:rsid w:val="00EE753E"/>
    <w:rsid w:val="00EF7721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6A26"/>
  <w15:docId w15:val="{304C01E5-C939-4737-ADA8-37BDE111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29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0625BD"/>
    <w:pPr>
      <w:ind w:left="720"/>
      <w:contextualSpacing/>
    </w:pPr>
  </w:style>
  <w:style w:type="paragraph" w:customStyle="1" w:styleId="Default">
    <w:name w:val="Default"/>
    <w:rsid w:val="00EF77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Sabrina Maschietto</cp:lastModifiedBy>
  <cp:revision>7</cp:revision>
  <dcterms:created xsi:type="dcterms:W3CDTF">2021-01-04T12:07:00Z</dcterms:created>
  <dcterms:modified xsi:type="dcterms:W3CDTF">2021-01-18T14:59:00Z</dcterms:modified>
</cp:coreProperties>
</file>