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15280" w:type="dxa"/>
        <w:tblInd w:w="-424" w:type="dxa"/>
        <w:tblLook w:val="04A0" w:firstRow="1" w:lastRow="0" w:firstColumn="1" w:lastColumn="0" w:noHBand="0" w:noVBand="1"/>
      </w:tblPr>
      <w:tblGrid>
        <w:gridCol w:w="2375"/>
        <w:gridCol w:w="4140"/>
        <w:gridCol w:w="4394"/>
        <w:gridCol w:w="4371"/>
      </w:tblGrid>
      <w:tr w:rsidR="007E0EAF" w:rsidTr="002A5F4D">
        <w:trPr>
          <w:trHeight w:val="560"/>
        </w:trPr>
        <w:tc>
          <w:tcPr>
            <w:tcW w:w="2375" w:type="dxa"/>
          </w:tcPr>
          <w:p w:rsidR="00CE122E" w:rsidRPr="002A5F4D" w:rsidRDefault="00CE122E" w:rsidP="002A5F4D">
            <w:pPr>
              <w:jc w:val="center"/>
              <w:rPr>
                <w:b/>
                <w:sz w:val="24"/>
                <w:szCs w:val="24"/>
              </w:rPr>
            </w:pPr>
            <w:r w:rsidRPr="002A5F4D">
              <w:rPr>
                <w:b/>
                <w:sz w:val="24"/>
                <w:szCs w:val="24"/>
              </w:rPr>
              <w:t>PROCESSI LAVORATIVI</w:t>
            </w:r>
          </w:p>
        </w:tc>
        <w:tc>
          <w:tcPr>
            <w:tcW w:w="4140" w:type="dxa"/>
          </w:tcPr>
          <w:p w:rsidR="00CE122E" w:rsidRPr="002A5F4D" w:rsidRDefault="00CE122E" w:rsidP="002A5F4D">
            <w:pPr>
              <w:jc w:val="center"/>
              <w:rPr>
                <w:b/>
                <w:sz w:val="24"/>
                <w:szCs w:val="24"/>
              </w:rPr>
            </w:pPr>
            <w:r w:rsidRPr="002A5F4D">
              <w:rPr>
                <w:b/>
                <w:sz w:val="24"/>
                <w:szCs w:val="24"/>
              </w:rPr>
              <w:t>ATTIVITA’ RELATIVA</w:t>
            </w:r>
          </w:p>
        </w:tc>
        <w:tc>
          <w:tcPr>
            <w:tcW w:w="4394" w:type="dxa"/>
          </w:tcPr>
          <w:p w:rsidR="00CE122E" w:rsidRPr="002A5F4D" w:rsidRDefault="00CE122E" w:rsidP="002A5F4D">
            <w:pPr>
              <w:jc w:val="center"/>
              <w:rPr>
                <w:b/>
                <w:sz w:val="24"/>
                <w:szCs w:val="24"/>
              </w:rPr>
            </w:pPr>
            <w:r w:rsidRPr="002A5F4D">
              <w:rPr>
                <w:b/>
                <w:sz w:val="24"/>
                <w:szCs w:val="24"/>
              </w:rPr>
              <w:t>ATTIVITA’ IN MODALITA’AGILE</w:t>
            </w:r>
          </w:p>
        </w:tc>
        <w:tc>
          <w:tcPr>
            <w:tcW w:w="4371" w:type="dxa"/>
          </w:tcPr>
          <w:p w:rsidR="00CE122E" w:rsidRPr="002A5F4D" w:rsidRDefault="00CE122E" w:rsidP="002A5F4D">
            <w:pPr>
              <w:ind w:right="-4934"/>
              <w:rPr>
                <w:b/>
                <w:sz w:val="24"/>
                <w:szCs w:val="24"/>
              </w:rPr>
            </w:pPr>
            <w:r w:rsidRPr="002A5F4D">
              <w:rPr>
                <w:b/>
                <w:sz w:val="24"/>
                <w:szCs w:val="24"/>
              </w:rPr>
              <w:t>STRUMENTI PER ATTIVITA’ IN MODALITA’</w:t>
            </w:r>
          </w:p>
          <w:p w:rsidR="00CE122E" w:rsidRPr="002A5F4D" w:rsidRDefault="00CE122E" w:rsidP="002A5F4D">
            <w:pPr>
              <w:ind w:right="-4934"/>
              <w:rPr>
                <w:b/>
                <w:sz w:val="24"/>
                <w:szCs w:val="24"/>
              </w:rPr>
            </w:pPr>
            <w:r w:rsidRPr="002A5F4D">
              <w:rPr>
                <w:b/>
                <w:sz w:val="24"/>
                <w:szCs w:val="24"/>
              </w:rPr>
              <w:t>AGILE</w:t>
            </w:r>
          </w:p>
        </w:tc>
      </w:tr>
      <w:tr w:rsidR="007E0EAF" w:rsidRPr="002A5F4D" w:rsidTr="002A5F4D">
        <w:trPr>
          <w:trHeight w:val="692"/>
        </w:trPr>
        <w:tc>
          <w:tcPr>
            <w:tcW w:w="2375" w:type="dxa"/>
          </w:tcPr>
          <w:p w:rsidR="00CE122E" w:rsidRPr="002A5F4D" w:rsidRDefault="00CE122E" w:rsidP="004F681D">
            <w:pPr>
              <w:rPr>
                <w:b/>
              </w:rPr>
            </w:pPr>
            <w:r w:rsidRPr="002A5F4D">
              <w:rPr>
                <w:b/>
              </w:rPr>
              <w:t>Gestione flusso documentale</w:t>
            </w:r>
          </w:p>
        </w:tc>
        <w:tc>
          <w:tcPr>
            <w:tcW w:w="4140" w:type="dxa"/>
          </w:tcPr>
          <w:p w:rsidR="00CE122E" w:rsidRPr="002A5F4D" w:rsidRDefault="00CE122E" w:rsidP="004F681D">
            <w:r w:rsidRPr="002A5F4D">
              <w:t xml:space="preserve">Utilizzo dell’applicativo </w:t>
            </w:r>
            <w:r w:rsidR="00191335" w:rsidRPr="002A5F4D">
              <w:t>CALLIOPE</w:t>
            </w:r>
            <w:r w:rsidRPr="002A5F4D">
              <w:t>: smistamento, classificazione e ricerca delle pratiche.</w:t>
            </w:r>
          </w:p>
          <w:p w:rsidR="00CE122E" w:rsidRPr="002A5F4D" w:rsidRDefault="00CE122E" w:rsidP="002051CC">
            <w:r w:rsidRPr="002A5F4D">
              <w:t xml:space="preserve">Utilizzo </w:t>
            </w:r>
            <w:r w:rsidR="002051CC" w:rsidRPr="002A5F4D">
              <w:t>MICROSOFT OUTLOOK per la ricezione e l’invio documentazione riguardante le gestioni periferiche dell’Ente (Istituti e Scuole) relativamente all’</w:t>
            </w:r>
            <w:r w:rsidRPr="002A5F4D">
              <w:t>e-mail dell</w:t>
            </w:r>
            <w:r w:rsidR="002051CC" w:rsidRPr="002A5F4D">
              <w:t xml:space="preserve">’ufficio </w:t>
            </w:r>
            <w:hyperlink r:id="rId8" w:history="1">
              <w:r w:rsidRPr="002A5F4D">
                <w:rPr>
                  <w:rStyle w:val="Collegamentoipertestuale"/>
                </w:rPr>
                <w:t>gestioniperiferiche.eap.dap@giustizia.it</w:t>
              </w:r>
            </w:hyperlink>
          </w:p>
          <w:p w:rsidR="003B7877" w:rsidRPr="002A5F4D" w:rsidRDefault="003B7877" w:rsidP="003B7877">
            <w:r w:rsidRPr="002A5F4D">
              <w:t>Utilizzo dell’applicativo PDF24: creazione di un singolo file nei casi in cui, per motivi di spazio, le direzioni periferiche dividono il documento da trasmettere in più file di dimensioni ridotte</w:t>
            </w:r>
          </w:p>
        </w:tc>
        <w:tc>
          <w:tcPr>
            <w:tcW w:w="4394" w:type="dxa"/>
          </w:tcPr>
          <w:p w:rsidR="002051CC" w:rsidRPr="002A5F4D" w:rsidRDefault="002051CC" w:rsidP="002051CC">
            <w:pPr>
              <w:rPr>
                <w:i/>
              </w:rPr>
            </w:pPr>
            <w:r w:rsidRPr="002A5F4D">
              <w:rPr>
                <w:i/>
              </w:rPr>
              <w:t>Utilizzo dell’applicativo CALLIOPE: smistamento, classificazione e ricerca delle pratiche.</w:t>
            </w:r>
          </w:p>
          <w:p w:rsidR="00CE122E" w:rsidRPr="002A5F4D" w:rsidRDefault="002051CC" w:rsidP="002051CC">
            <w:pPr>
              <w:rPr>
                <w:i/>
              </w:rPr>
            </w:pPr>
            <w:r w:rsidRPr="002A5F4D">
              <w:rPr>
                <w:i/>
              </w:rPr>
              <w:t xml:space="preserve">Utilizzo MICROSOFT OUTLOOK per la ricezione e l’invio documentazione riguardante le gestioni periferiche dell’Ente (Istituti e Scuole) relativamente all’e-mail dell’ufficio </w:t>
            </w:r>
            <w:hyperlink r:id="rId9" w:history="1">
              <w:r w:rsidRPr="002A5F4D">
                <w:rPr>
                  <w:rStyle w:val="Collegamentoipertestuale"/>
                  <w:i/>
                </w:rPr>
                <w:t>gestioniperiferiche.eap.dap@giustizia.it</w:t>
              </w:r>
            </w:hyperlink>
          </w:p>
          <w:p w:rsidR="003B7877" w:rsidRPr="002A5F4D" w:rsidRDefault="003B7877" w:rsidP="002051CC">
            <w:pPr>
              <w:rPr>
                <w:i/>
              </w:rPr>
            </w:pPr>
            <w:r w:rsidRPr="002A5F4D">
              <w:rPr>
                <w:i/>
              </w:rPr>
              <w:t>Utilizzo dell’applicativo PDF24: creazione di un singolo file nei casi in cui, per motivi di spazio, le direzioni periferiche dividono il documento da trasmettere in più file di dimensioni ridotte</w:t>
            </w:r>
          </w:p>
          <w:p w:rsidR="007C55DA" w:rsidRPr="002A5F4D" w:rsidRDefault="007C55DA" w:rsidP="002051CC">
            <w:pPr>
              <w:rPr>
                <w:i/>
              </w:rPr>
            </w:pPr>
          </w:p>
        </w:tc>
        <w:tc>
          <w:tcPr>
            <w:tcW w:w="4371" w:type="dxa"/>
          </w:tcPr>
          <w:p w:rsidR="00CE122E" w:rsidRPr="002A5F4D" w:rsidRDefault="00050372" w:rsidP="00A52BD6">
            <w:r w:rsidRPr="002A5F4D">
              <w:t xml:space="preserve">Personal </w:t>
            </w:r>
            <w:r w:rsidR="00CE122E" w:rsidRPr="002A5F4D">
              <w:t>C</w:t>
            </w:r>
            <w:r w:rsidRPr="002A5F4D">
              <w:t>omputer</w:t>
            </w:r>
            <w:r w:rsidR="00CE122E" w:rsidRPr="002A5F4D">
              <w:t>, connessione internet, applicazione di posta elettronica, ACCESSO REMOTO</w:t>
            </w:r>
            <w:r w:rsidR="00A52BD6" w:rsidRPr="002A5F4D">
              <w:t xml:space="preserve"> all’applicativo</w:t>
            </w:r>
            <w:r w:rsidR="00CE122E" w:rsidRPr="002A5F4D">
              <w:t xml:space="preserve">, lettore </w:t>
            </w:r>
            <w:proofErr w:type="spellStart"/>
            <w:r w:rsidR="00CE122E" w:rsidRPr="002A5F4D">
              <w:t>smart</w:t>
            </w:r>
            <w:proofErr w:type="spellEnd"/>
            <w:r w:rsidR="00CE122E" w:rsidRPr="002A5F4D">
              <w:t xml:space="preserve"> card, carta nazione dei servizi (CNS), licenza Microsoft  “Office 365 EI”, applicativo per la firma digitale </w:t>
            </w:r>
            <w:proofErr w:type="spellStart"/>
            <w:r w:rsidR="00CE122E" w:rsidRPr="002A5F4D">
              <w:t>ArubaSign</w:t>
            </w:r>
            <w:proofErr w:type="spellEnd"/>
            <w:r w:rsidR="00CE122E" w:rsidRPr="002A5F4D">
              <w:t xml:space="preserve"> - Bit4Id</w:t>
            </w:r>
            <w:r w:rsidR="003B7877" w:rsidRPr="002A5F4D">
              <w:t>, PDF24 o prodotto analogo</w:t>
            </w:r>
          </w:p>
        </w:tc>
      </w:tr>
      <w:tr w:rsidR="007E0EAF" w:rsidRPr="002A5F4D" w:rsidTr="002A5F4D">
        <w:trPr>
          <w:trHeight w:val="273"/>
        </w:trPr>
        <w:tc>
          <w:tcPr>
            <w:tcW w:w="2375" w:type="dxa"/>
          </w:tcPr>
          <w:p w:rsidR="00CE122E" w:rsidRPr="002A5F4D" w:rsidRDefault="00A52BD6" w:rsidP="003B7877">
            <w:pPr>
              <w:rPr>
                <w:b/>
              </w:rPr>
            </w:pPr>
            <w:r w:rsidRPr="002A5F4D">
              <w:rPr>
                <w:b/>
              </w:rPr>
              <w:t>Coordinamento</w:t>
            </w:r>
            <w:r w:rsidR="003B7877" w:rsidRPr="002A5F4D">
              <w:rPr>
                <w:b/>
              </w:rPr>
              <w:t>, assistenza</w:t>
            </w:r>
            <w:r w:rsidRPr="002A5F4D">
              <w:rPr>
                <w:b/>
              </w:rPr>
              <w:t xml:space="preserve"> e c</w:t>
            </w:r>
            <w:r w:rsidR="00050372" w:rsidRPr="002A5F4D">
              <w:rPr>
                <w:b/>
              </w:rPr>
              <w:t xml:space="preserve">ontrollo delle </w:t>
            </w:r>
            <w:r w:rsidR="00191335" w:rsidRPr="002A5F4D">
              <w:rPr>
                <w:b/>
              </w:rPr>
              <w:t xml:space="preserve">gestioni </w:t>
            </w:r>
            <w:r w:rsidR="00050372" w:rsidRPr="002A5F4D">
              <w:rPr>
                <w:b/>
              </w:rPr>
              <w:t>periferiche dell’Ente</w:t>
            </w:r>
          </w:p>
        </w:tc>
        <w:tc>
          <w:tcPr>
            <w:tcW w:w="4140" w:type="dxa"/>
          </w:tcPr>
          <w:p w:rsidR="00191335" w:rsidRPr="002A5F4D" w:rsidRDefault="00191335" w:rsidP="00191335">
            <w:r w:rsidRPr="002A5F4D">
              <w:t>Utilizzo degli applicativi:</w:t>
            </w:r>
          </w:p>
          <w:p w:rsidR="00CE122E" w:rsidRPr="002A5F4D" w:rsidRDefault="00191335" w:rsidP="00191335">
            <w:pPr>
              <w:pStyle w:val="Paragrafoelenco"/>
              <w:numPr>
                <w:ilvl w:val="0"/>
                <w:numId w:val="6"/>
              </w:numPr>
            </w:pPr>
            <w:r w:rsidRPr="002A5F4D">
              <w:t>EAPSPACCI (</w:t>
            </w:r>
            <w:r w:rsidR="00484544" w:rsidRPr="002A5F4D">
              <w:t xml:space="preserve">applicativo Java </w:t>
            </w:r>
            <w:r w:rsidRPr="002A5F4D">
              <w:t xml:space="preserve">installato su server del SIP): </w:t>
            </w:r>
            <w:r w:rsidR="00877366" w:rsidRPr="002A5F4D">
              <w:t xml:space="preserve">controllo delle registrazioni relative ai </w:t>
            </w:r>
            <w:r w:rsidR="004F2927" w:rsidRPr="002A5F4D">
              <w:t>rendicont</w:t>
            </w:r>
            <w:r w:rsidR="00877366" w:rsidRPr="002A5F4D">
              <w:t>i</w:t>
            </w:r>
            <w:r w:rsidR="004F2927" w:rsidRPr="002A5F4D">
              <w:t xml:space="preserve"> delle gestioni contabili</w:t>
            </w:r>
            <w:r w:rsidRPr="002A5F4D">
              <w:t xml:space="preserve"> </w:t>
            </w:r>
            <w:r w:rsidR="004F2927" w:rsidRPr="002A5F4D">
              <w:t xml:space="preserve">degli </w:t>
            </w:r>
            <w:r w:rsidRPr="002A5F4D">
              <w:t>spacci e</w:t>
            </w:r>
            <w:r w:rsidR="004F2927" w:rsidRPr="002A5F4D">
              <w:t xml:space="preserve"> dei</w:t>
            </w:r>
            <w:r w:rsidRPr="002A5F4D">
              <w:t xml:space="preserve"> centri di soggiorno</w:t>
            </w:r>
            <w:r w:rsidR="004F2927" w:rsidRPr="002A5F4D">
              <w:t xml:space="preserve"> presso gli istituti, scuole e servizi dell’A.P.</w:t>
            </w:r>
            <w:r w:rsidR="00484544" w:rsidRPr="002A5F4D">
              <w:t>;</w:t>
            </w:r>
            <w:r w:rsidR="004F2927" w:rsidRPr="002A5F4D">
              <w:t xml:space="preserve"> Amministrazione</w:t>
            </w:r>
            <w:r w:rsidR="003B7877" w:rsidRPr="002A5F4D">
              <w:t xml:space="preserve"> dei dati anagrafici relativi</w:t>
            </w:r>
            <w:r w:rsidR="004F2927" w:rsidRPr="002A5F4D">
              <w:t xml:space="preserve"> </w:t>
            </w:r>
            <w:r w:rsidR="003B7877" w:rsidRPr="002A5F4D">
              <w:t xml:space="preserve">alle </w:t>
            </w:r>
            <w:r w:rsidR="004F2927" w:rsidRPr="002A5F4D">
              <w:t xml:space="preserve">sedi e </w:t>
            </w:r>
            <w:r w:rsidR="003B7877" w:rsidRPr="002A5F4D">
              <w:t>ai</w:t>
            </w:r>
            <w:r w:rsidR="004F2927" w:rsidRPr="002A5F4D">
              <w:t xml:space="preserve"> gestori</w:t>
            </w:r>
            <w:r w:rsidR="00877366" w:rsidRPr="002A5F4D">
              <w:t xml:space="preserve"> periferiche</w:t>
            </w:r>
            <w:r w:rsidR="004F2927" w:rsidRPr="002A5F4D">
              <w:t>;</w:t>
            </w:r>
          </w:p>
          <w:p w:rsidR="00484544" w:rsidRPr="002A5F4D" w:rsidRDefault="00191335" w:rsidP="00484544">
            <w:pPr>
              <w:pStyle w:val="Paragrafoelenco"/>
              <w:numPr>
                <w:ilvl w:val="0"/>
                <w:numId w:val="6"/>
              </w:numPr>
            </w:pPr>
            <w:r w:rsidRPr="002A5F4D">
              <w:t xml:space="preserve">CONTROLLOSPACCI </w:t>
            </w:r>
            <w:r w:rsidR="00484544" w:rsidRPr="002A5F4D">
              <w:t xml:space="preserve">e CONTABILITA’ </w:t>
            </w:r>
            <w:r w:rsidRPr="002A5F4D">
              <w:t>(applicativ</w:t>
            </w:r>
            <w:r w:rsidR="00484544" w:rsidRPr="002A5F4D">
              <w:t>i</w:t>
            </w:r>
            <w:r w:rsidRPr="002A5F4D">
              <w:t xml:space="preserve"> </w:t>
            </w:r>
            <w:r w:rsidR="002051CC" w:rsidRPr="002A5F4D">
              <w:t>MICROSOFT ACCESS 2003</w:t>
            </w:r>
            <w:r w:rsidRPr="002A5F4D">
              <w:t>)</w:t>
            </w:r>
            <w:r w:rsidR="00484544" w:rsidRPr="002A5F4D">
              <w:t>: caricamento e consultazione dei da</w:t>
            </w:r>
            <w:r w:rsidR="002051CC" w:rsidRPr="002A5F4D">
              <w:t xml:space="preserve">ti </w:t>
            </w:r>
            <w:r w:rsidR="000B7D8D" w:rsidRPr="002A5F4D">
              <w:t xml:space="preserve">relativi ai gestori, ai comitati periferici di indirizzo, dei </w:t>
            </w:r>
            <w:r w:rsidR="000B7D8D" w:rsidRPr="002A5F4D">
              <w:lastRenderedPageBreak/>
              <w:t xml:space="preserve">dati </w:t>
            </w:r>
            <w:r w:rsidR="002051CC" w:rsidRPr="002A5F4D">
              <w:t>ri</w:t>
            </w:r>
            <w:r w:rsidR="000B7D8D" w:rsidRPr="002A5F4D">
              <w:t>epilogativi dei rendiconti;</w:t>
            </w:r>
            <w:r w:rsidR="00CF5944" w:rsidRPr="002A5F4D">
              <w:t xml:space="preserve"> Verifica versamento utili;</w:t>
            </w:r>
          </w:p>
          <w:p w:rsidR="00484544" w:rsidRPr="002A5F4D" w:rsidRDefault="00484544" w:rsidP="00191335">
            <w:pPr>
              <w:pStyle w:val="Paragrafoelenco"/>
              <w:numPr>
                <w:ilvl w:val="0"/>
                <w:numId w:val="6"/>
              </w:numPr>
            </w:pPr>
            <w:r w:rsidRPr="002A5F4D">
              <w:t>MICROSOFT OFFICE 2013</w:t>
            </w:r>
            <w:r w:rsidR="002051CC" w:rsidRPr="002A5F4D">
              <w:t xml:space="preserve">: elaborazione dati (Excel); </w:t>
            </w:r>
            <w:r w:rsidR="00CF5944" w:rsidRPr="002A5F4D">
              <w:t>predisposizione atti e circolari dispositive</w:t>
            </w:r>
            <w:r w:rsidR="002051CC" w:rsidRPr="002A5F4D">
              <w:t xml:space="preserve">, </w:t>
            </w:r>
            <w:r w:rsidR="00CF5944" w:rsidRPr="002A5F4D">
              <w:t>solleciti,</w:t>
            </w:r>
            <w:r w:rsidR="002051CC" w:rsidRPr="002A5F4D">
              <w:t xml:space="preserve"> rilievi </w:t>
            </w:r>
            <w:r w:rsidR="00CF5944" w:rsidRPr="002A5F4D">
              <w:t xml:space="preserve">e verifiche </w:t>
            </w:r>
            <w:r w:rsidR="002051CC" w:rsidRPr="002A5F4D">
              <w:t>amministrativo contabili</w:t>
            </w:r>
            <w:r w:rsidR="000B7D8D" w:rsidRPr="002A5F4D">
              <w:t xml:space="preserve"> (Word);</w:t>
            </w:r>
          </w:p>
          <w:p w:rsidR="004F2927" w:rsidRPr="002A5F4D" w:rsidRDefault="004F2927" w:rsidP="002051CC">
            <w:pPr>
              <w:pStyle w:val="Paragrafoelenco"/>
              <w:numPr>
                <w:ilvl w:val="0"/>
                <w:numId w:val="6"/>
              </w:numPr>
            </w:pPr>
            <w:r w:rsidRPr="002A5F4D">
              <w:t xml:space="preserve">BROWSER CHROME per consultazione fatture elettroniche </w:t>
            </w:r>
            <w:r w:rsidR="000B7D8D" w:rsidRPr="002A5F4D">
              <w:t>emesse dai fornitori nei confronti delle singole gestioni periferiche;</w:t>
            </w:r>
          </w:p>
          <w:p w:rsidR="000B7D8D" w:rsidRPr="002A5F4D" w:rsidRDefault="000B7D8D" w:rsidP="002051CC">
            <w:pPr>
              <w:pStyle w:val="Paragrafoelenco"/>
              <w:numPr>
                <w:ilvl w:val="0"/>
                <w:numId w:val="6"/>
              </w:numPr>
            </w:pPr>
            <w:r w:rsidRPr="002A5F4D">
              <w:t>MICROSOFT TEAMS: condivisione dei contenuti dell’applicativo EAPSPACCI da e verso i gestori periferici; supporto e servizio di Help Desk</w:t>
            </w:r>
            <w:r w:rsidR="003B7877" w:rsidRPr="002A5F4D">
              <w:t xml:space="preserve"> all’utenza;</w:t>
            </w:r>
          </w:p>
          <w:p w:rsidR="00CF5944" w:rsidRPr="002A5F4D" w:rsidRDefault="000B7D8D" w:rsidP="00CF5944">
            <w:pPr>
              <w:pStyle w:val="Paragrafoelenco"/>
              <w:numPr>
                <w:ilvl w:val="0"/>
                <w:numId w:val="6"/>
              </w:numPr>
            </w:pPr>
            <w:r w:rsidRPr="002A5F4D">
              <w:t>DBEAVER (applicativo gratuito</w:t>
            </w:r>
            <w:r w:rsidR="003B7877" w:rsidRPr="002A5F4D">
              <w:t>):</w:t>
            </w:r>
            <w:r w:rsidRPr="002A5F4D">
              <w:t xml:space="preserve"> per </w:t>
            </w:r>
            <w:r w:rsidR="003B7877" w:rsidRPr="002A5F4D">
              <w:t>l’</w:t>
            </w:r>
            <w:r w:rsidRPr="002A5F4D">
              <w:t xml:space="preserve">interrogazione </w:t>
            </w:r>
            <w:r w:rsidR="003B7877" w:rsidRPr="002A5F4D">
              <w:t xml:space="preserve">della </w:t>
            </w:r>
            <w:r w:rsidRPr="002A5F4D">
              <w:t>base dati (IBM DB2) dell’applicativo EAPSPACCI</w:t>
            </w:r>
            <w:r w:rsidR="00CF5944" w:rsidRPr="002A5F4D">
              <w:t xml:space="preserve"> a fini statistici, di monitoraggio e di controllo</w:t>
            </w:r>
            <w:r w:rsidR="003B7877" w:rsidRPr="002A5F4D">
              <w:t>;</w:t>
            </w:r>
          </w:p>
          <w:p w:rsidR="00ED255D" w:rsidRPr="002A5F4D" w:rsidRDefault="00ED255D" w:rsidP="00ED255D">
            <w:pPr>
              <w:pStyle w:val="Paragrafoelenco"/>
              <w:numPr>
                <w:ilvl w:val="0"/>
                <w:numId w:val="6"/>
              </w:numPr>
            </w:pPr>
            <w:proofErr w:type="spellStart"/>
            <w:r w:rsidRPr="002A5F4D">
              <w:t>App</w:t>
            </w:r>
            <w:proofErr w:type="spellEnd"/>
            <w:r w:rsidRPr="002A5F4D">
              <w:t xml:space="preserve"> WHATSAPP: chat di gruppo privato, con la partecipazione di tutti i gestori, per la condivisione immediata di contenuti, quesiti e risposte relative alle gestioni spaccio</w:t>
            </w:r>
          </w:p>
          <w:p w:rsidR="00ED255D" w:rsidRPr="002A5F4D" w:rsidRDefault="00ED255D" w:rsidP="00ED255D">
            <w:pPr>
              <w:pStyle w:val="Paragrafoelenco"/>
              <w:numPr>
                <w:ilvl w:val="0"/>
                <w:numId w:val="6"/>
              </w:numPr>
            </w:pPr>
            <w:proofErr w:type="spellStart"/>
            <w:r w:rsidRPr="002A5F4D">
              <w:t>App</w:t>
            </w:r>
            <w:proofErr w:type="spellEnd"/>
            <w:r w:rsidRPr="002A5F4D">
              <w:t xml:space="preserve"> TELEGRAM: canale privato rivolto ai gestori per la condivisione di materiale informativo </w:t>
            </w:r>
            <w:r w:rsidRPr="002A5F4D">
              <w:lastRenderedPageBreak/>
              <w:t xml:space="preserve">(disposizioni, esempi, video tutorial, </w:t>
            </w:r>
            <w:proofErr w:type="spellStart"/>
            <w:r w:rsidRPr="002A5F4D">
              <w:t>etc</w:t>
            </w:r>
            <w:proofErr w:type="spellEnd"/>
            <w:r w:rsidRPr="002A5F4D">
              <w:t>)</w:t>
            </w:r>
          </w:p>
        </w:tc>
        <w:tc>
          <w:tcPr>
            <w:tcW w:w="4394" w:type="dxa"/>
          </w:tcPr>
          <w:p w:rsidR="00ED255D" w:rsidRPr="002A5F4D" w:rsidRDefault="00ED255D" w:rsidP="00ED255D">
            <w:pPr>
              <w:rPr>
                <w:i/>
              </w:rPr>
            </w:pPr>
            <w:r w:rsidRPr="002A5F4D">
              <w:rPr>
                <w:i/>
              </w:rPr>
              <w:lastRenderedPageBreak/>
              <w:t>Utilizzo degli applicativi:</w:t>
            </w:r>
          </w:p>
          <w:p w:rsidR="00ED255D" w:rsidRPr="002A5F4D" w:rsidRDefault="00ED255D" w:rsidP="00ED255D">
            <w:pPr>
              <w:pStyle w:val="Paragrafoelenco"/>
              <w:numPr>
                <w:ilvl w:val="0"/>
                <w:numId w:val="6"/>
              </w:numPr>
              <w:rPr>
                <w:i/>
              </w:rPr>
            </w:pPr>
            <w:r w:rsidRPr="002A5F4D">
              <w:rPr>
                <w:i/>
              </w:rPr>
              <w:t>EAPSPACCI (applicativo Java installato su server del SIP): controllo delle registrazioni relative ai rendiconti delle gestioni contabili degli spacci e dei centri di soggiorno presso gli istituti, scuole e servizi dell’A.P.; Amministrazione dei dati anagrafici relativi alle sedi e ai gestori periferiche;</w:t>
            </w:r>
          </w:p>
          <w:p w:rsidR="00ED255D" w:rsidRPr="002A5F4D" w:rsidRDefault="00ED255D" w:rsidP="00ED255D">
            <w:pPr>
              <w:pStyle w:val="Paragrafoelenco"/>
              <w:numPr>
                <w:ilvl w:val="0"/>
                <w:numId w:val="6"/>
              </w:numPr>
              <w:rPr>
                <w:i/>
              </w:rPr>
            </w:pPr>
            <w:r w:rsidRPr="002A5F4D">
              <w:rPr>
                <w:i/>
              </w:rPr>
              <w:t xml:space="preserve">CONTROLLOSPACCI e CONTABILITA’ (applicativi MICROSOFT ACCESS 2003): caricamento e consultazione dei dati relativi ai gestori, ai comitati periferici di indirizzo, dei dati riepilogativi dei </w:t>
            </w:r>
            <w:r w:rsidRPr="002A5F4D">
              <w:rPr>
                <w:i/>
              </w:rPr>
              <w:lastRenderedPageBreak/>
              <w:t>rendiconti; Verifica versamento utili;</w:t>
            </w:r>
          </w:p>
          <w:p w:rsidR="00ED255D" w:rsidRPr="002A5F4D" w:rsidRDefault="00ED255D" w:rsidP="00ED255D">
            <w:pPr>
              <w:pStyle w:val="Paragrafoelenco"/>
              <w:numPr>
                <w:ilvl w:val="0"/>
                <w:numId w:val="6"/>
              </w:numPr>
              <w:rPr>
                <w:i/>
              </w:rPr>
            </w:pPr>
            <w:r w:rsidRPr="002A5F4D">
              <w:rPr>
                <w:i/>
              </w:rPr>
              <w:t>MICROSOFT OFFICE 2013: elaborazione dati (Excel); predisposizione atti e circolari dispositive, solleciti, rilievi e verifiche amministrativo contabili (Word);</w:t>
            </w:r>
          </w:p>
          <w:p w:rsidR="00AE4F01" w:rsidRPr="002A5F4D" w:rsidRDefault="00AE4F01" w:rsidP="00AE4F01">
            <w:pPr>
              <w:pStyle w:val="Paragrafoelenco"/>
              <w:numPr>
                <w:ilvl w:val="0"/>
                <w:numId w:val="6"/>
              </w:numPr>
              <w:rPr>
                <w:i/>
              </w:rPr>
            </w:pPr>
            <w:r w:rsidRPr="002A5F4D">
              <w:rPr>
                <w:i/>
              </w:rPr>
              <w:t>BROWSER CHROME per consultazione fatture elettroniche emesse dai fornitori nei confronti delle singole gestioni periferiche;</w:t>
            </w:r>
          </w:p>
          <w:p w:rsidR="00AE4F01" w:rsidRPr="002A5F4D" w:rsidRDefault="00AE4F01" w:rsidP="00AE4F01">
            <w:pPr>
              <w:pStyle w:val="Paragrafoelenco"/>
              <w:numPr>
                <w:ilvl w:val="0"/>
                <w:numId w:val="6"/>
              </w:numPr>
              <w:rPr>
                <w:i/>
              </w:rPr>
            </w:pPr>
            <w:r w:rsidRPr="002A5F4D">
              <w:rPr>
                <w:i/>
              </w:rPr>
              <w:t>MICROSOFT TEAMS: condivisione dei contenuti dell’applicativo EAPSPACCI da e verso i gestori periferici; supporto e servizio di Help Desk all’utenza;</w:t>
            </w:r>
          </w:p>
          <w:p w:rsidR="00AE4F01" w:rsidRPr="002A5F4D" w:rsidRDefault="00AE4F01" w:rsidP="00AE4F01">
            <w:pPr>
              <w:pStyle w:val="Paragrafoelenco"/>
              <w:numPr>
                <w:ilvl w:val="0"/>
                <w:numId w:val="6"/>
              </w:numPr>
              <w:rPr>
                <w:i/>
              </w:rPr>
            </w:pPr>
            <w:r w:rsidRPr="002A5F4D">
              <w:rPr>
                <w:i/>
              </w:rPr>
              <w:t>DBEAVER (applicativo gratuito): per l’interrogazione della base dati (IBM DB2) dell’applicativo EAPSPACCI a fini statistici, di monitoraggio e di controllo;</w:t>
            </w:r>
          </w:p>
          <w:p w:rsidR="00AE4F01" w:rsidRPr="002A5F4D" w:rsidRDefault="00AE4F01" w:rsidP="00AE4F01">
            <w:pPr>
              <w:pStyle w:val="Paragrafoelenco"/>
              <w:numPr>
                <w:ilvl w:val="0"/>
                <w:numId w:val="6"/>
              </w:numPr>
              <w:rPr>
                <w:i/>
              </w:rPr>
            </w:pPr>
            <w:proofErr w:type="spellStart"/>
            <w:r w:rsidRPr="002A5F4D">
              <w:rPr>
                <w:i/>
              </w:rPr>
              <w:t>App</w:t>
            </w:r>
            <w:proofErr w:type="spellEnd"/>
            <w:r w:rsidRPr="002A5F4D">
              <w:rPr>
                <w:i/>
              </w:rPr>
              <w:t xml:space="preserve"> WHATSAPP: chat di gruppo privato, con la partecipazione di tutti i gestori, per la condivisione immediata di contenuti, quesiti e risposte relative alle gestioni spaccio</w:t>
            </w:r>
          </w:p>
          <w:p w:rsidR="00A52BD6" w:rsidRPr="002A5F4D" w:rsidRDefault="00AE4F01" w:rsidP="00AE4F01">
            <w:pPr>
              <w:pStyle w:val="Paragrafoelenco"/>
              <w:numPr>
                <w:ilvl w:val="0"/>
                <w:numId w:val="6"/>
              </w:numPr>
              <w:rPr>
                <w:i/>
              </w:rPr>
            </w:pPr>
            <w:proofErr w:type="spellStart"/>
            <w:r w:rsidRPr="002A5F4D">
              <w:rPr>
                <w:i/>
              </w:rPr>
              <w:t>App</w:t>
            </w:r>
            <w:proofErr w:type="spellEnd"/>
            <w:r w:rsidRPr="002A5F4D">
              <w:rPr>
                <w:i/>
              </w:rPr>
              <w:t xml:space="preserve"> TELEGRAM: canale privato rivolto ai gestori per la condivisione di materiale informativo (disposizioni, esempi, video tutorial, </w:t>
            </w:r>
            <w:proofErr w:type="spellStart"/>
            <w:r w:rsidRPr="002A5F4D">
              <w:rPr>
                <w:i/>
              </w:rPr>
              <w:t>etc</w:t>
            </w:r>
            <w:proofErr w:type="spellEnd"/>
            <w:r w:rsidRPr="002A5F4D">
              <w:rPr>
                <w:i/>
              </w:rPr>
              <w:t>)</w:t>
            </w:r>
          </w:p>
          <w:p w:rsidR="00AE4F01" w:rsidRPr="002A5F4D" w:rsidRDefault="00AE4F01" w:rsidP="00AE4F01">
            <w:pPr>
              <w:pStyle w:val="Paragrafoelenco"/>
              <w:rPr>
                <w:i/>
              </w:rPr>
            </w:pPr>
          </w:p>
        </w:tc>
        <w:tc>
          <w:tcPr>
            <w:tcW w:w="4371" w:type="dxa"/>
          </w:tcPr>
          <w:p w:rsidR="00CE122E" w:rsidRPr="002A5F4D" w:rsidRDefault="00A52BD6" w:rsidP="00AE4F01">
            <w:r w:rsidRPr="002A5F4D">
              <w:lastRenderedPageBreak/>
              <w:t xml:space="preserve">Personal Computer, connessione internet, applicazione di posta elettronica, ACCESSO REMOTO all’applicativo, lettore </w:t>
            </w:r>
            <w:proofErr w:type="spellStart"/>
            <w:r w:rsidRPr="002A5F4D">
              <w:t>smart</w:t>
            </w:r>
            <w:proofErr w:type="spellEnd"/>
            <w:r w:rsidRPr="002A5F4D">
              <w:t xml:space="preserve"> card, carta nazione dei servizi (CNS), licenza Microsoft  “Office 365 EI”, applicativo per la firma digitale </w:t>
            </w:r>
            <w:proofErr w:type="spellStart"/>
            <w:r w:rsidRPr="002A5F4D">
              <w:t>ArubaSign</w:t>
            </w:r>
            <w:proofErr w:type="spellEnd"/>
            <w:r w:rsidRPr="002A5F4D">
              <w:t xml:space="preserve"> - Bit4Id</w:t>
            </w:r>
            <w:r w:rsidR="00CE122E" w:rsidRPr="002A5F4D">
              <w:t>, webcam</w:t>
            </w:r>
            <w:r w:rsidRPr="002A5F4D">
              <w:t xml:space="preserve"> e cuffie/altoparlanti</w:t>
            </w:r>
            <w:r w:rsidR="00AE4F01" w:rsidRPr="002A5F4D">
              <w:t>;</w:t>
            </w:r>
          </w:p>
        </w:tc>
      </w:tr>
      <w:tr w:rsidR="007E0EAF" w:rsidRPr="002A5F4D" w:rsidTr="002A5F4D">
        <w:trPr>
          <w:cantSplit/>
          <w:trHeight w:val="273"/>
        </w:trPr>
        <w:tc>
          <w:tcPr>
            <w:tcW w:w="2375" w:type="dxa"/>
          </w:tcPr>
          <w:p w:rsidR="00CE122E" w:rsidRPr="002A5F4D" w:rsidRDefault="007E0EAF" w:rsidP="00CF5944">
            <w:pPr>
              <w:rPr>
                <w:b/>
              </w:rPr>
            </w:pPr>
            <w:r w:rsidRPr="002A5F4D">
              <w:rPr>
                <w:b/>
              </w:rPr>
              <w:lastRenderedPageBreak/>
              <w:t>Verifiche</w:t>
            </w:r>
            <w:r w:rsidR="00877366" w:rsidRPr="002A5F4D">
              <w:rPr>
                <w:b/>
              </w:rPr>
              <w:t xml:space="preserve"> amministrativo contabili presso le gestioni periferiche dell’Ente</w:t>
            </w:r>
          </w:p>
        </w:tc>
        <w:tc>
          <w:tcPr>
            <w:tcW w:w="4140" w:type="dxa"/>
          </w:tcPr>
          <w:p w:rsidR="00CE122E" w:rsidRPr="002A5F4D" w:rsidRDefault="007E0EAF" w:rsidP="007E0EAF">
            <w:r w:rsidRPr="002A5F4D">
              <w:t xml:space="preserve">Utilizzo degli applicativi </w:t>
            </w:r>
            <w:r w:rsidR="00ED255D" w:rsidRPr="002A5F4D">
              <w:t xml:space="preserve">OUTLOOK, </w:t>
            </w:r>
            <w:r w:rsidRPr="002A5F4D">
              <w:t xml:space="preserve">EAPSPACCI, CONTROLLOSPACCI e del “PACCHETTO OFFICE”: </w:t>
            </w:r>
            <w:r w:rsidR="006D7624" w:rsidRPr="002A5F4D">
              <w:t>Coordinamento organo d</w:t>
            </w:r>
            <w:r w:rsidR="00877366" w:rsidRPr="002A5F4D">
              <w:t xml:space="preserve">i controllo e predisposizione </w:t>
            </w:r>
            <w:r w:rsidR="006D7624" w:rsidRPr="002A5F4D">
              <w:t xml:space="preserve">atti per l’effettuazione delle </w:t>
            </w:r>
            <w:r w:rsidRPr="002A5F4D">
              <w:t xml:space="preserve">ispezioni </w:t>
            </w:r>
            <w:r w:rsidR="006D7624" w:rsidRPr="002A5F4D">
              <w:t xml:space="preserve">presso le gestioni periferiche; Ricezione relazione ispettiva e predisposizione atti successivi; </w:t>
            </w:r>
          </w:p>
        </w:tc>
        <w:tc>
          <w:tcPr>
            <w:tcW w:w="4394" w:type="dxa"/>
          </w:tcPr>
          <w:p w:rsidR="00CE122E" w:rsidRPr="002A5F4D" w:rsidRDefault="007E0EAF" w:rsidP="002051CC">
            <w:pPr>
              <w:rPr>
                <w:i/>
              </w:rPr>
            </w:pPr>
            <w:r w:rsidRPr="002A5F4D">
              <w:rPr>
                <w:i/>
              </w:rPr>
              <w:t>Utilizzo degli applicativi EAPSPACCI, CONTROLLOSPACCI e del “PACCHETTO OFFICE”: Coordinamento organo di controllo e predisposizione atti per l’effettuazione delle ispezioni presso le gestioni periferiche; Ricezione relazione ispettiva e predisposizione atti successivi;</w:t>
            </w:r>
          </w:p>
        </w:tc>
        <w:tc>
          <w:tcPr>
            <w:tcW w:w="4371" w:type="dxa"/>
          </w:tcPr>
          <w:p w:rsidR="00CE122E" w:rsidRPr="002A5F4D" w:rsidRDefault="00ED255D" w:rsidP="007C55DA">
            <w:r w:rsidRPr="002A5F4D">
              <w:t>Personal Computer, connessione internet, applicazione di posta elettronica, ACCESSO REMOTO a</w:t>
            </w:r>
            <w:r w:rsidR="00B77929" w:rsidRPr="002A5F4D">
              <w:t xml:space="preserve">gli </w:t>
            </w:r>
            <w:r w:rsidRPr="002A5F4D">
              <w:t>applicativ</w:t>
            </w:r>
            <w:r w:rsidR="00B77929" w:rsidRPr="002A5F4D">
              <w:t>i</w:t>
            </w:r>
            <w:r w:rsidRPr="002A5F4D">
              <w:t xml:space="preserve">, lettore </w:t>
            </w:r>
            <w:proofErr w:type="spellStart"/>
            <w:r w:rsidRPr="002A5F4D">
              <w:t>smart</w:t>
            </w:r>
            <w:proofErr w:type="spellEnd"/>
            <w:r w:rsidRPr="002A5F4D">
              <w:t xml:space="preserve"> card, carta nazione dei servizi (CNS), licenza Microsoft  “Office 365 EI”, applicativo per la firma digitale </w:t>
            </w:r>
            <w:proofErr w:type="spellStart"/>
            <w:r w:rsidRPr="002A5F4D">
              <w:t>ArubaSign</w:t>
            </w:r>
            <w:proofErr w:type="spellEnd"/>
            <w:r w:rsidRPr="002A5F4D">
              <w:t xml:space="preserve"> - Bit4Id, webcam e cuffie/altoparlanti</w:t>
            </w:r>
            <w:r w:rsidR="00AE4F01" w:rsidRPr="002A5F4D">
              <w:t xml:space="preserve">; </w:t>
            </w:r>
          </w:p>
          <w:p w:rsidR="007C55DA" w:rsidRPr="002A5F4D" w:rsidRDefault="007C55DA" w:rsidP="007C55DA"/>
        </w:tc>
      </w:tr>
      <w:tr w:rsidR="007E0EAF" w:rsidRPr="002A5F4D" w:rsidTr="002A5F4D">
        <w:trPr>
          <w:trHeight w:val="273"/>
        </w:trPr>
        <w:tc>
          <w:tcPr>
            <w:tcW w:w="2375" w:type="dxa"/>
          </w:tcPr>
          <w:p w:rsidR="00877366" w:rsidRPr="002A5F4D" w:rsidRDefault="00877366" w:rsidP="00877366">
            <w:pPr>
              <w:rPr>
                <w:b/>
              </w:rPr>
            </w:pPr>
            <w:r w:rsidRPr="002A5F4D">
              <w:rPr>
                <w:b/>
              </w:rPr>
              <w:t>Convenzioni per forniture a carattere nazionale presso le gestioni periferiche</w:t>
            </w:r>
          </w:p>
        </w:tc>
        <w:tc>
          <w:tcPr>
            <w:tcW w:w="4140" w:type="dxa"/>
          </w:tcPr>
          <w:p w:rsidR="00877366" w:rsidRPr="002A5F4D" w:rsidRDefault="00877366" w:rsidP="00877366">
            <w:r w:rsidRPr="002A5F4D">
              <w:t>Ricerca fornitori e predisposizione atti per la stipula di convenzioni a carattere nazionale in favore delle gestioni spaccio dell’Ente</w:t>
            </w:r>
          </w:p>
        </w:tc>
        <w:tc>
          <w:tcPr>
            <w:tcW w:w="4394" w:type="dxa"/>
          </w:tcPr>
          <w:p w:rsidR="00877366" w:rsidRPr="002A5F4D" w:rsidRDefault="00877366" w:rsidP="00877366">
            <w:pPr>
              <w:rPr>
                <w:i/>
              </w:rPr>
            </w:pPr>
            <w:r w:rsidRPr="002A5F4D">
              <w:rPr>
                <w:i/>
              </w:rPr>
              <w:t>Ricerca fornitori e predisposizione atti per la stipula di convenzioni a carattere nazionale in favore delle gestioni spaccio dell’Ente</w:t>
            </w:r>
          </w:p>
        </w:tc>
        <w:tc>
          <w:tcPr>
            <w:tcW w:w="4371" w:type="dxa"/>
          </w:tcPr>
          <w:p w:rsidR="00877366" w:rsidRPr="002A5F4D" w:rsidRDefault="00B77929" w:rsidP="00B77929">
            <w:r w:rsidRPr="002A5F4D">
              <w:t xml:space="preserve">Personal Computer, connessione internet, applicazione di posta elettronica, lettore </w:t>
            </w:r>
            <w:proofErr w:type="spellStart"/>
            <w:r w:rsidRPr="002A5F4D">
              <w:t>smart</w:t>
            </w:r>
            <w:proofErr w:type="spellEnd"/>
            <w:r w:rsidRPr="002A5F4D">
              <w:t xml:space="preserve"> card, carta nazione dei servizi (CNS), licenza Microsoft  “Office 365 EI”, applicativo per la firma digitale </w:t>
            </w:r>
            <w:proofErr w:type="spellStart"/>
            <w:r w:rsidRPr="002A5F4D">
              <w:t>ArubaSign</w:t>
            </w:r>
            <w:proofErr w:type="spellEnd"/>
            <w:r w:rsidRPr="002A5F4D">
              <w:t xml:space="preserve"> - Bit4Id, webcam e cuffie/altoparlanti</w:t>
            </w:r>
          </w:p>
          <w:p w:rsidR="007C55DA" w:rsidRPr="002A5F4D" w:rsidRDefault="007C55DA" w:rsidP="00B77929"/>
        </w:tc>
      </w:tr>
      <w:tr w:rsidR="007E0EAF" w:rsidRPr="002A5F4D" w:rsidTr="002A5F4D">
        <w:trPr>
          <w:trHeight w:val="285"/>
        </w:trPr>
        <w:tc>
          <w:tcPr>
            <w:tcW w:w="2375" w:type="dxa"/>
          </w:tcPr>
          <w:p w:rsidR="00877366" w:rsidRPr="002A5F4D" w:rsidRDefault="007E0EAF" w:rsidP="007E0EAF">
            <w:pPr>
              <w:rPr>
                <w:b/>
              </w:rPr>
            </w:pPr>
            <w:r w:rsidRPr="002A5F4D">
              <w:rPr>
                <w:b/>
              </w:rPr>
              <w:t>Individuazione, v</w:t>
            </w:r>
            <w:r w:rsidR="00877366" w:rsidRPr="002A5F4D">
              <w:rPr>
                <w:b/>
              </w:rPr>
              <w:t xml:space="preserve">alutazione e </w:t>
            </w:r>
            <w:r w:rsidRPr="002A5F4D">
              <w:rPr>
                <w:b/>
              </w:rPr>
              <w:t>f</w:t>
            </w:r>
            <w:r w:rsidR="00877366" w:rsidRPr="002A5F4D">
              <w:rPr>
                <w:b/>
              </w:rPr>
              <w:t xml:space="preserve">ormazione </w:t>
            </w:r>
            <w:r w:rsidRPr="002A5F4D">
              <w:rPr>
                <w:b/>
              </w:rPr>
              <w:t xml:space="preserve">e nomina </w:t>
            </w:r>
            <w:r w:rsidR="00877366" w:rsidRPr="002A5F4D">
              <w:rPr>
                <w:b/>
              </w:rPr>
              <w:t>dei gestori delle sedi periferiche</w:t>
            </w:r>
          </w:p>
        </w:tc>
        <w:tc>
          <w:tcPr>
            <w:tcW w:w="4140" w:type="dxa"/>
          </w:tcPr>
          <w:p w:rsidR="00877366" w:rsidRPr="002A5F4D" w:rsidRDefault="007C55DA" w:rsidP="007E0EAF">
            <w:r w:rsidRPr="002A5F4D">
              <w:t>Controllo degli atti relativi all’individuazione del gestore; Organizzazione del corso; LDAPADMIN: consultazione utenze di interoperabilità ai fini della registrazione dell’utente gestore in EAPSPACCI; convocazione e formazione del candidato gestore tramite MICROSOFT TEAMS; predisposizione atti di nomina e disposizioni per il passaggio delle consegne o per l’apertura di nuove sedi</w:t>
            </w:r>
          </w:p>
          <w:p w:rsidR="007C55DA" w:rsidRPr="002A5F4D" w:rsidRDefault="007C55DA" w:rsidP="007E0EAF"/>
        </w:tc>
        <w:tc>
          <w:tcPr>
            <w:tcW w:w="4394" w:type="dxa"/>
          </w:tcPr>
          <w:p w:rsidR="00877366" w:rsidRPr="002A5F4D" w:rsidRDefault="00AE4F01" w:rsidP="00877366">
            <w:pPr>
              <w:rPr>
                <w:i/>
              </w:rPr>
            </w:pPr>
            <w:r w:rsidRPr="002A5F4D">
              <w:rPr>
                <w:i/>
              </w:rPr>
              <w:t>Controllo degli atti relativi all’individuazione del gestore; Organizzazione del corso; LDAPADMIN: consultazione utenze di interoperabilità ai fini della registrazione dell’utente gestore in EAPSPACCI; convocazione e formazione del candidato gestore</w:t>
            </w:r>
            <w:r w:rsidR="007C55DA" w:rsidRPr="002A5F4D">
              <w:rPr>
                <w:i/>
              </w:rPr>
              <w:t xml:space="preserve"> tramite MICROSOFT TEAMS</w:t>
            </w:r>
            <w:r w:rsidRPr="002A5F4D">
              <w:rPr>
                <w:i/>
              </w:rPr>
              <w:t>; predisposizione atti di nomina e disposizioni per il passaggio delle consegne o per l’apertura di nuove sedi</w:t>
            </w:r>
          </w:p>
        </w:tc>
        <w:tc>
          <w:tcPr>
            <w:tcW w:w="4371" w:type="dxa"/>
          </w:tcPr>
          <w:p w:rsidR="00877366" w:rsidRPr="002A5F4D" w:rsidRDefault="00B77929" w:rsidP="00877366">
            <w:r w:rsidRPr="002A5F4D">
              <w:t xml:space="preserve">Personal Computer, connessione internet, applicazione di posta elettronica, ACCESSO REMOTO agli applicativi, lettore </w:t>
            </w:r>
            <w:proofErr w:type="spellStart"/>
            <w:r w:rsidRPr="002A5F4D">
              <w:t>smart</w:t>
            </w:r>
            <w:proofErr w:type="spellEnd"/>
            <w:r w:rsidRPr="002A5F4D">
              <w:t xml:space="preserve"> card, carta nazione dei servizi (CNS), licenza Microsoft  “Office 365 EI”, applicativo per la firma digitale </w:t>
            </w:r>
            <w:proofErr w:type="spellStart"/>
            <w:r w:rsidRPr="002A5F4D">
              <w:t>ArubaSign</w:t>
            </w:r>
            <w:proofErr w:type="spellEnd"/>
            <w:r w:rsidRPr="002A5F4D">
              <w:t xml:space="preserve"> - Bit4Id, webcam e cuffie/altoparlanti</w:t>
            </w:r>
            <w:r w:rsidR="007C55DA" w:rsidRPr="002A5F4D">
              <w:t xml:space="preserve">; </w:t>
            </w:r>
            <w:proofErr w:type="spellStart"/>
            <w:r w:rsidR="007C55DA" w:rsidRPr="002A5F4D">
              <w:t>LdapAdmin</w:t>
            </w:r>
            <w:proofErr w:type="spellEnd"/>
          </w:p>
        </w:tc>
      </w:tr>
    </w:tbl>
    <w:p w:rsidR="00CE122E" w:rsidRPr="002A5F4D" w:rsidRDefault="00CE122E"/>
    <w:sectPr w:rsidR="00CE122E" w:rsidRPr="002A5F4D" w:rsidSect="00B7792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567" w:right="1417" w:bottom="1134" w:left="1134" w:header="426" w:footer="3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9E2" w:rsidRDefault="002869E2" w:rsidP="000B7D8D">
      <w:pPr>
        <w:spacing w:after="0" w:line="240" w:lineRule="auto"/>
      </w:pPr>
      <w:r>
        <w:separator/>
      </w:r>
    </w:p>
  </w:endnote>
  <w:endnote w:type="continuationSeparator" w:id="0">
    <w:p w:rsidR="002869E2" w:rsidRDefault="002869E2" w:rsidP="000B7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022" w:rsidRDefault="0004702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8355513"/>
      <w:docPartObj>
        <w:docPartGallery w:val="Page Numbers (Bottom of Page)"/>
        <w:docPartUnique/>
      </w:docPartObj>
    </w:sdtPr>
    <w:sdtEndPr/>
    <w:sdtContent>
      <w:p w:rsidR="000B7D8D" w:rsidRDefault="009D0204">
        <w:pPr>
          <w:pStyle w:val="Pidipagina"/>
          <w:jc w:val="right"/>
        </w:pPr>
        <w:r>
          <w:fldChar w:fldCharType="begin"/>
        </w:r>
        <w:r w:rsidR="000B7D8D">
          <w:instrText>PAGE   \* MERGEFORMAT</w:instrText>
        </w:r>
        <w:r>
          <w:fldChar w:fldCharType="separate"/>
        </w:r>
        <w:r w:rsidR="00047022">
          <w:rPr>
            <w:noProof/>
          </w:rPr>
          <w:t>1</w:t>
        </w:r>
        <w:r>
          <w:fldChar w:fldCharType="end"/>
        </w:r>
      </w:p>
    </w:sdtContent>
  </w:sdt>
  <w:p w:rsidR="000B7D8D" w:rsidRDefault="000B7D8D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022" w:rsidRDefault="0004702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9E2" w:rsidRDefault="002869E2" w:rsidP="000B7D8D">
      <w:pPr>
        <w:spacing w:after="0" w:line="240" w:lineRule="auto"/>
      </w:pPr>
      <w:r>
        <w:separator/>
      </w:r>
    </w:p>
  </w:footnote>
  <w:footnote w:type="continuationSeparator" w:id="0">
    <w:p w:rsidR="002869E2" w:rsidRDefault="002869E2" w:rsidP="000B7D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022" w:rsidRDefault="0004702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022" w:rsidRPr="007C6093" w:rsidRDefault="00047022" w:rsidP="00047022">
    <w:pPr>
      <w:pStyle w:val="Intestazione"/>
      <w:jc w:val="center"/>
      <w:rPr>
        <w:b/>
        <w:sz w:val="28"/>
        <w:szCs w:val="28"/>
      </w:rPr>
    </w:pPr>
    <w:r w:rsidRPr="007C6093">
      <w:rPr>
        <w:b/>
        <w:sz w:val="28"/>
        <w:szCs w:val="28"/>
      </w:rPr>
      <w:t>UFFICIO DEL CAPO DEL DIPARTIMENTO</w:t>
    </w:r>
  </w:p>
  <w:p w:rsidR="00047022" w:rsidRDefault="00047022" w:rsidP="007C55DA">
    <w:pPr>
      <w:spacing w:after="0" w:line="240" w:lineRule="auto"/>
      <w:jc w:val="center"/>
      <w:rPr>
        <w:b/>
        <w:sz w:val="24"/>
        <w:szCs w:val="24"/>
        <w:u w:val="single"/>
      </w:rPr>
    </w:pPr>
    <w:bookmarkStart w:id="0" w:name="_GoBack"/>
    <w:bookmarkEnd w:id="0"/>
  </w:p>
  <w:p w:rsidR="00B77929" w:rsidRPr="00047022" w:rsidRDefault="00B77929" w:rsidP="007C55DA">
    <w:pPr>
      <w:spacing w:after="0" w:line="240" w:lineRule="auto"/>
      <w:jc w:val="center"/>
      <w:rPr>
        <w:b/>
        <w:sz w:val="24"/>
        <w:szCs w:val="24"/>
        <w:u w:val="single"/>
      </w:rPr>
    </w:pPr>
    <w:r w:rsidRPr="00047022">
      <w:rPr>
        <w:b/>
        <w:sz w:val="24"/>
        <w:szCs w:val="24"/>
        <w:u w:val="single"/>
      </w:rPr>
      <w:t>ENTE DI ASSISTENZA PER IL PERSONALE DELL’AMMINISTRAZIONE PENITENZIARIA</w:t>
    </w:r>
  </w:p>
  <w:p w:rsidR="00B77929" w:rsidRPr="00047022" w:rsidRDefault="00B77929" w:rsidP="007C55DA">
    <w:pPr>
      <w:spacing w:after="0" w:line="240" w:lineRule="auto"/>
      <w:jc w:val="center"/>
      <w:rPr>
        <w:b/>
        <w:sz w:val="24"/>
        <w:szCs w:val="24"/>
        <w:u w:val="single"/>
      </w:rPr>
    </w:pPr>
    <w:r w:rsidRPr="00047022">
      <w:rPr>
        <w:b/>
        <w:sz w:val="24"/>
        <w:szCs w:val="24"/>
        <w:u w:val="single"/>
      </w:rPr>
      <w:t>SEZIONE IV – SERVIZIO CONTROLLO GESTIONI PERIFERICHE</w:t>
    </w:r>
  </w:p>
  <w:p w:rsidR="002A5F4D" w:rsidRPr="00047022" w:rsidRDefault="002A5F4D" w:rsidP="007C55DA">
    <w:pPr>
      <w:spacing w:after="0" w:line="240" w:lineRule="auto"/>
      <w:jc w:val="center"/>
      <w:rPr>
        <w:b/>
        <w:sz w:val="24"/>
        <w:szCs w:val="24"/>
        <w:u w:val="single"/>
      </w:rPr>
    </w:pPr>
  </w:p>
  <w:p w:rsidR="002A5F4D" w:rsidRPr="00047022" w:rsidRDefault="002A5F4D" w:rsidP="007C55DA">
    <w:pPr>
      <w:spacing w:after="0" w:line="240" w:lineRule="auto"/>
      <w:jc w:val="center"/>
      <w:rPr>
        <w:b/>
        <w:sz w:val="24"/>
        <w:szCs w:val="24"/>
        <w:u w:val="single"/>
      </w:rPr>
    </w:pPr>
  </w:p>
  <w:p w:rsidR="00B77929" w:rsidRPr="007C55DA" w:rsidRDefault="00B77929">
    <w:pPr>
      <w:pStyle w:val="Intestazione"/>
      <w:rPr>
        <w:sz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022" w:rsidRDefault="0004702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F2027"/>
    <w:multiLevelType w:val="hybridMultilevel"/>
    <w:tmpl w:val="47C483A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3832A1"/>
    <w:multiLevelType w:val="hybridMultilevel"/>
    <w:tmpl w:val="BBB20A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A37F3"/>
    <w:multiLevelType w:val="hybridMultilevel"/>
    <w:tmpl w:val="5852B59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1B3550"/>
    <w:multiLevelType w:val="hybridMultilevel"/>
    <w:tmpl w:val="32241788"/>
    <w:lvl w:ilvl="0" w:tplc="2B84E86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3A2D53"/>
    <w:multiLevelType w:val="hybridMultilevel"/>
    <w:tmpl w:val="D8083C4A"/>
    <w:lvl w:ilvl="0" w:tplc="23A86C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8C5EEA"/>
    <w:multiLevelType w:val="hybridMultilevel"/>
    <w:tmpl w:val="B2223C7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31D"/>
    <w:rsid w:val="00047022"/>
    <w:rsid w:val="00050372"/>
    <w:rsid w:val="000B7D8D"/>
    <w:rsid w:val="00164D67"/>
    <w:rsid w:val="00191335"/>
    <w:rsid w:val="001E79EB"/>
    <w:rsid w:val="002051CC"/>
    <w:rsid w:val="0020786F"/>
    <w:rsid w:val="00260098"/>
    <w:rsid w:val="002869E2"/>
    <w:rsid w:val="002A5F4D"/>
    <w:rsid w:val="00354358"/>
    <w:rsid w:val="003B7877"/>
    <w:rsid w:val="0041631D"/>
    <w:rsid w:val="00444867"/>
    <w:rsid w:val="0047057F"/>
    <w:rsid w:val="00484544"/>
    <w:rsid w:val="004F2927"/>
    <w:rsid w:val="006D7624"/>
    <w:rsid w:val="007138B9"/>
    <w:rsid w:val="0078734B"/>
    <w:rsid w:val="007C55DA"/>
    <w:rsid w:val="007E0EAF"/>
    <w:rsid w:val="00877366"/>
    <w:rsid w:val="008F63A1"/>
    <w:rsid w:val="00925584"/>
    <w:rsid w:val="00956084"/>
    <w:rsid w:val="009D0204"/>
    <w:rsid w:val="00A52BD6"/>
    <w:rsid w:val="00A75C18"/>
    <w:rsid w:val="00AE4F01"/>
    <w:rsid w:val="00B423A6"/>
    <w:rsid w:val="00B77929"/>
    <w:rsid w:val="00BF2463"/>
    <w:rsid w:val="00C60749"/>
    <w:rsid w:val="00CE122E"/>
    <w:rsid w:val="00CF5944"/>
    <w:rsid w:val="00D56CBA"/>
    <w:rsid w:val="00ED255D"/>
    <w:rsid w:val="00F04A99"/>
    <w:rsid w:val="00FE5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D020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4163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D56CBA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260098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0B7D8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B7D8D"/>
  </w:style>
  <w:style w:type="paragraph" w:styleId="Pidipagina">
    <w:name w:val="footer"/>
    <w:basedOn w:val="Normale"/>
    <w:link w:val="PidipaginaCarattere"/>
    <w:uiPriority w:val="99"/>
    <w:unhideWhenUsed/>
    <w:rsid w:val="000B7D8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B7D8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E4F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E4F0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D020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4163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D56CBA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260098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0B7D8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B7D8D"/>
  </w:style>
  <w:style w:type="paragraph" w:styleId="Pidipagina">
    <w:name w:val="footer"/>
    <w:basedOn w:val="Normale"/>
    <w:link w:val="PidipaginaCarattere"/>
    <w:uiPriority w:val="99"/>
    <w:unhideWhenUsed/>
    <w:rsid w:val="000B7D8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B7D8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E4F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E4F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stioniperiferiche.eap.dap@giustizia.it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estioniperiferiche.eap.dap@giustizia.it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1118</Words>
  <Characters>6379</Characters>
  <Application>Microsoft Office Word</Application>
  <DocSecurity>0</DocSecurity>
  <Lines>53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della Giustizia</Company>
  <LinksUpToDate>false</LinksUpToDate>
  <CharactersWithSpaces>7483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 Lavalle</dc:creator>
  <cp:lastModifiedBy>Win7Pc</cp:lastModifiedBy>
  <cp:revision>5</cp:revision>
  <cp:lastPrinted>2020-12-17T12:26:00Z</cp:lastPrinted>
  <dcterms:created xsi:type="dcterms:W3CDTF">2021-01-04T12:08:00Z</dcterms:created>
  <dcterms:modified xsi:type="dcterms:W3CDTF">2021-01-07T10:29:00Z</dcterms:modified>
</cp:coreProperties>
</file>