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20" w:rsidRDefault="008C2237" w:rsidP="008C2237">
      <w:pPr>
        <w:tabs>
          <w:tab w:val="left" w:pos="540"/>
          <w:tab w:val="center" w:pos="6979"/>
        </w:tabs>
        <w:spacing w:after="0" w:line="240" w:lineRule="auto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ab/>
      </w:r>
    </w:p>
    <w:p w:rsidR="00CB7B20" w:rsidRPr="003D4D8A" w:rsidRDefault="00CB7B20" w:rsidP="008C2237">
      <w:pPr>
        <w:tabs>
          <w:tab w:val="left" w:pos="540"/>
          <w:tab w:val="center" w:pos="6979"/>
        </w:tabs>
        <w:spacing w:after="0" w:line="240" w:lineRule="auto"/>
        <w:rPr>
          <w:b/>
          <w:sz w:val="28"/>
          <w:szCs w:val="28"/>
        </w:rPr>
      </w:pPr>
    </w:p>
    <w:p w:rsidR="001D0AAF" w:rsidRPr="003D4D8A" w:rsidRDefault="001D0AAF" w:rsidP="00A91778">
      <w:pPr>
        <w:spacing w:after="0" w:line="240" w:lineRule="auto"/>
        <w:jc w:val="center"/>
        <w:rPr>
          <w:b/>
          <w:sz w:val="28"/>
          <w:szCs w:val="28"/>
        </w:rPr>
      </w:pPr>
      <w:r w:rsidRPr="003D4D8A">
        <w:rPr>
          <w:b/>
          <w:sz w:val="28"/>
          <w:szCs w:val="28"/>
        </w:rPr>
        <w:t>UFFICIO DEL CAPO DEL DIPARTIMENTO</w:t>
      </w:r>
    </w:p>
    <w:p w:rsidR="006813BE" w:rsidRPr="003D4D8A" w:rsidRDefault="001D0AAF" w:rsidP="00A91778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3D4D8A">
        <w:rPr>
          <w:b/>
          <w:sz w:val="24"/>
          <w:szCs w:val="24"/>
          <w:u w:val="single"/>
        </w:rPr>
        <w:t>UFFICIO III ATTIVITA’ ISPETTIVA E DI CONTROLLO</w:t>
      </w:r>
    </w:p>
    <w:p w:rsidR="001D0AAF" w:rsidRPr="003D4D8A" w:rsidRDefault="001D0AAF" w:rsidP="001D0AAF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Style w:val="Grigliatabella"/>
        <w:tblW w:w="13861" w:type="dxa"/>
        <w:tblInd w:w="-5" w:type="dxa"/>
        <w:tblLook w:val="04A0" w:firstRow="1" w:lastRow="0" w:firstColumn="1" w:lastColumn="0" w:noHBand="0" w:noVBand="1"/>
      </w:tblPr>
      <w:tblGrid>
        <w:gridCol w:w="3665"/>
        <w:gridCol w:w="3990"/>
        <w:gridCol w:w="3340"/>
        <w:gridCol w:w="2866"/>
      </w:tblGrid>
      <w:tr w:rsidR="006813BE" w:rsidRPr="003D4D8A" w:rsidTr="00886A65">
        <w:trPr>
          <w:trHeight w:val="406"/>
        </w:trPr>
        <w:tc>
          <w:tcPr>
            <w:tcW w:w="3665" w:type="dxa"/>
          </w:tcPr>
          <w:p w:rsidR="00483474" w:rsidRDefault="00483474" w:rsidP="006813BE">
            <w:pPr>
              <w:jc w:val="center"/>
              <w:rPr>
                <w:b/>
                <w:sz w:val="24"/>
                <w:szCs w:val="24"/>
              </w:rPr>
            </w:pPr>
          </w:p>
          <w:p w:rsidR="006813BE" w:rsidRPr="003D4D8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D4D8A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990" w:type="dxa"/>
          </w:tcPr>
          <w:p w:rsidR="00483474" w:rsidRDefault="00483474" w:rsidP="006813BE">
            <w:pPr>
              <w:jc w:val="center"/>
              <w:rPr>
                <w:b/>
                <w:sz w:val="24"/>
                <w:szCs w:val="24"/>
              </w:rPr>
            </w:pPr>
          </w:p>
          <w:p w:rsidR="006813BE" w:rsidRPr="003D4D8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D4D8A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340" w:type="dxa"/>
          </w:tcPr>
          <w:p w:rsidR="00483474" w:rsidRDefault="00483474" w:rsidP="006813BE">
            <w:pPr>
              <w:jc w:val="center"/>
              <w:rPr>
                <w:b/>
                <w:sz w:val="24"/>
                <w:szCs w:val="24"/>
              </w:rPr>
            </w:pPr>
          </w:p>
          <w:p w:rsidR="006813BE" w:rsidRPr="003D4D8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D4D8A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2866" w:type="dxa"/>
          </w:tcPr>
          <w:p w:rsidR="006813BE" w:rsidRPr="003D4D8A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3D4D8A">
              <w:rPr>
                <w:b/>
                <w:sz w:val="24"/>
                <w:szCs w:val="24"/>
              </w:rPr>
              <w:t xml:space="preserve">STRUMENTI PER ATTIVITA’ </w:t>
            </w:r>
          </w:p>
          <w:p w:rsidR="006813BE" w:rsidRPr="003D4D8A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3D4D8A">
              <w:rPr>
                <w:b/>
                <w:sz w:val="24"/>
                <w:szCs w:val="24"/>
              </w:rPr>
              <w:t>IN MODALITA’ DI</w:t>
            </w:r>
            <w:r w:rsidR="003D4D8A">
              <w:rPr>
                <w:b/>
                <w:sz w:val="24"/>
                <w:szCs w:val="24"/>
              </w:rPr>
              <w:t xml:space="preserve"> </w:t>
            </w:r>
            <w:r w:rsidRPr="003D4D8A">
              <w:rPr>
                <w:b/>
                <w:sz w:val="24"/>
                <w:szCs w:val="24"/>
              </w:rPr>
              <w:t>LAVORO AGILE</w:t>
            </w:r>
          </w:p>
        </w:tc>
      </w:tr>
      <w:tr w:rsidR="001D0AAF" w:rsidRPr="003D4D8A" w:rsidTr="00886A65">
        <w:trPr>
          <w:trHeight w:val="3369"/>
        </w:trPr>
        <w:tc>
          <w:tcPr>
            <w:tcW w:w="3665" w:type="dxa"/>
          </w:tcPr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456BEE" w:rsidRPr="00886A65" w:rsidRDefault="00456BEE" w:rsidP="00E57E75">
            <w:pPr>
              <w:rPr>
                <w:b/>
              </w:rPr>
            </w:pPr>
          </w:p>
          <w:p w:rsidR="00456BEE" w:rsidRPr="00886A65" w:rsidRDefault="00886A65" w:rsidP="00360299">
            <w:pPr>
              <w:jc w:val="center"/>
              <w:rPr>
                <w:b/>
              </w:rPr>
            </w:pPr>
            <w:r w:rsidRPr="00886A65">
              <w:rPr>
                <w:b/>
              </w:rPr>
              <w:t>Gestione affari generali</w:t>
            </w:r>
          </w:p>
          <w:p w:rsidR="00535D05" w:rsidRPr="00886A65" w:rsidRDefault="00535D05" w:rsidP="00360299">
            <w:pPr>
              <w:pStyle w:val="Paragrafoelenco"/>
              <w:ind w:left="360"/>
              <w:jc w:val="center"/>
              <w:rPr>
                <w:b/>
              </w:rPr>
            </w:pPr>
          </w:p>
        </w:tc>
        <w:tc>
          <w:tcPr>
            <w:tcW w:w="3990" w:type="dxa"/>
          </w:tcPr>
          <w:p w:rsidR="00456BEE" w:rsidRPr="005D2C37" w:rsidRDefault="00456BEE" w:rsidP="009D7B98">
            <w:pPr>
              <w:pStyle w:val="Paragrafoelenco"/>
              <w:ind w:left="360"/>
            </w:pPr>
          </w:p>
          <w:p w:rsidR="00456BEE" w:rsidRPr="005D2C37" w:rsidRDefault="00456BEE" w:rsidP="00886A65">
            <w:pPr>
              <w:pStyle w:val="Paragrafoelenco"/>
              <w:numPr>
                <w:ilvl w:val="0"/>
                <w:numId w:val="7"/>
              </w:numPr>
            </w:pPr>
            <w:r w:rsidRPr="005D2C37">
              <w:t>Ricezione, spedizione, protocollazione, classificazione, smistamento ed archiviazione della corrispondenza dell’ufficio</w:t>
            </w:r>
          </w:p>
          <w:p w:rsidR="00456BEE" w:rsidRPr="005D2C37" w:rsidRDefault="00456BEE" w:rsidP="00886A65">
            <w:pPr>
              <w:pStyle w:val="Paragrafoelenco"/>
              <w:numPr>
                <w:ilvl w:val="0"/>
                <w:numId w:val="7"/>
              </w:numPr>
            </w:pPr>
            <w:r w:rsidRPr="005D2C37">
              <w:t>Conservazione e gestione del protocollo</w:t>
            </w:r>
          </w:p>
          <w:p w:rsidR="00456BEE" w:rsidRDefault="00456BEE" w:rsidP="00886A65">
            <w:pPr>
              <w:pStyle w:val="Paragrafoelenco"/>
              <w:numPr>
                <w:ilvl w:val="0"/>
                <w:numId w:val="7"/>
              </w:numPr>
            </w:pPr>
            <w:r w:rsidRPr="005D2C37">
              <w:t>Conservazione di tutti gli atti relativi alla corrispondenza in entrata ed uscita</w:t>
            </w:r>
          </w:p>
          <w:p w:rsidR="00886A65" w:rsidRPr="005D2C37" w:rsidRDefault="00886A65" w:rsidP="00886A65">
            <w:pPr>
              <w:pStyle w:val="Paragrafoelenco"/>
              <w:numPr>
                <w:ilvl w:val="0"/>
                <w:numId w:val="7"/>
              </w:numPr>
            </w:pPr>
            <w:r w:rsidRPr="005D2C37">
              <w:t>Preparazione e collazione di tutti gli atti, preparatori e susseguenti all’espletamento delle attività di tipo ispettivo</w:t>
            </w:r>
          </w:p>
          <w:p w:rsidR="00456BEE" w:rsidRDefault="00456BEE" w:rsidP="00886A65">
            <w:pPr>
              <w:pStyle w:val="Paragrafoelenco"/>
              <w:numPr>
                <w:ilvl w:val="0"/>
                <w:numId w:val="7"/>
              </w:numPr>
            </w:pPr>
            <w:r w:rsidRPr="005D2C37">
              <w:t>Istruzione di tutte le pratiche amministrative, ricerca di eventuale documentazione mancante e/o precedente</w:t>
            </w:r>
          </w:p>
          <w:p w:rsidR="00886A65" w:rsidRPr="00886A65" w:rsidRDefault="00886A65" w:rsidP="00886A65">
            <w:pPr>
              <w:pStyle w:val="Paragrafoelenco"/>
              <w:numPr>
                <w:ilvl w:val="0"/>
                <w:numId w:val="7"/>
              </w:numPr>
              <w:rPr>
                <w:i/>
              </w:rPr>
            </w:pPr>
            <w:r>
              <w:t xml:space="preserve">Analisi e sviluppo </w:t>
            </w:r>
            <w:r w:rsidRPr="00886A65">
              <w:rPr>
                <w:i/>
              </w:rPr>
              <w:t>report</w:t>
            </w:r>
            <w:r>
              <w:rPr>
                <w:i/>
              </w:rPr>
              <w:t xml:space="preserve"> </w:t>
            </w:r>
            <w:r>
              <w:t>diffusione pandemia</w:t>
            </w:r>
          </w:p>
          <w:p w:rsidR="00456BEE" w:rsidRPr="005D2C37" w:rsidRDefault="00456BEE" w:rsidP="009D7B98">
            <w:pPr>
              <w:pStyle w:val="Paragrafoelenco"/>
              <w:ind w:left="360"/>
            </w:pPr>
          </w:p>
        </w:tc>
        <w:tc>
          <w:tcPr>
            <w:tcW w:w="3340" w:type="dxa"/>
          </w:tcPr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1D0AAF" w:rsidRPr="003D4D8A" w:rsidRDefault="001D0AAF" w:rsidP="00360299">
            <w:pPr>
              <w:jc w:val="center"/>
              <w:rPr>
                <w:i/>
              </w:rPr>
            </w:pPr>
            <w:r w:rsidRPr="003D4D8A">
              <w:rPr>
                <w:i/>
              </w:rPr>
              <w:t>Studio e predisposizione delle pratiche in arrivo alla Segreteria Affari Generali.</w:t>
            </w:r>
          </w:p>
          <w:p w:rsidR="001D0AAF" w:rsidRPr="003D4D8A" w:rsidRDefault="001D0AAF" w:rsidP="00360299">
            <w:pPr>
              <w:jc w:val="center"/>
              <w:rPr>
                <w:i/>
              </w:rPr>
            </w:pPr>
          </w:p>
        </w:tc>
        <w:tc>
          <w:tcPr>
            <w:tcW w:w="2866" w:type="dxa"/>
          </w:tcPr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1D0AAF" w:rsidRPr="003D4D8A" w:rsidRDefault="001D0AAF" w:rsidP="00360299">
            <w:pPr>
              <w:jc w:val="center"/>
            </w:pPr>
            <w:r w:rsidRPr="003D4D8A">
              <w:t>Tablet – PC – documentazione cartacea</w:t>
            </w:r>
          </w:p>
        </w:tc>
      </w:tr>
      <w:tr w:rsidR="001D0AAF" w:rsidRPr="003D4D8A" w:rsidTr="00886A65">
        <w:trPr>
          <w:trHeight w:val="1118"/>
        </w:trPr>
        <w:tc>
          <w:tcPr>
            <w:tcW w:w="3665" w:type="dxa"/>
          </w:tcPr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5D2C37" w:rsidRPr="00886A65" w:rsidRDefault="005D2C37" w:rsidP="0001526D">
            <w:pPr>
              <w:rPr>
                <w:b/>
              </w:rPr>
            </w:pPr>
          </w:p>
          <w:p w:rsidR="00483474" w:rsidRPr="00886A65" w:rsidRDefault="00483474" w:rsidP="00360299">
            <w:pPr>
              <w:jc w:val="center"/>
              <w:rPr>
                <w:b/>
              </w:rPr>
            </w:pPr>
            <w:r w:rsidRPr="00886A65">
              <w:rPr>
                <w:b/>
              </w:rPr>
              <w:t>Monitoraggio eventi critici</w:t>
            </w:r>
          </w:p>
          <w:p w:rsidR="00456BEE" w:rsidRPr="00886A65" w:rsidRDefault="00483474" w:rsidP="00360299">
            <w:pPr>
              <w:jc w:val="center"/>
              <w:rPr>
                <w:b/>
              </w:rPr>
            </w:pPr>
            <w:r w:rsidRPr="00886A65">
              <w:rPr>
                <w:b/>
              </w:rPr>
              <w:t>(</w:t>
            </w:r>
            <w:r w:rsidR="00456BEE" w:rsidRPr="00886A65">
              <w:rPr>
                <w:b/>
              </w:rPr>
              <w:t>Sala Situazioni</w:t>
            </w:r>
            <w:r w:rsidRPr="00886A65">
              <w:rPr>
                <w:b/>
              </w:rPr>
              <w:t>)</w:t>
            </w:r>
          </w:p>
          <w:p w:rsidR="00535D05" w:rsidRPr="00886A65" w:rsidRDefault="00535D05" w:rsidP="00360299">
            <w:pPr>
              <w:pStyle w:val="Paragrafoelenco"/>
              <w:ind w:left="360"/>
              <w:jc w:val="center"/>
              <w:rPr>
                <w:b/>
              </w:rPr>
            </w:pPr>
          </w:p>
        </w:tc>
        <w:tc>
          <w:tcPr>
            <w:tcW w:w="3990" w:type="dxa"/>
          </w:tcPr>
          <w:p w:rsidR="00456BEE" w:rsidRPr="005D2C37" w:rsidRDefault="00456BEE" w:rsidP="009D7B98">
            <w:pPr>
              <w:pStyle w:val="Paragrafoelenco"/>
              <w:ind w:left="360"/>
            </w:pPr>
          </w:p>
          <w:p w:rsidR="00456BEE" w:rsidRPr="005D2C37" w:rsidRDefault="00456BEE" w:rsidP="009D7B98">
            <w:pPr>
              <w:pStyle w:val="Paragrafoelenco"/>
              <w:numPr>
                <w:ilvl w:val="0"/>
                <w:numId w:val="8"/>
              </w:numPr>
            </w:pPr>
            <w:r w:rsidRPr="005D2C37">
              <w:t>Monitoraggio degli eventi critici comunicati dagli II.PP.</w:t>
            </w:r>
          </w:p>
          <w:p w:rsidR="00483474" w:rsidRPr="005D2C37" w:rsidRDefault="00456BEE" w:rsidP="00886A65">
            <w:pPr>
              <w:pStyle w:val="Paragrafoelenco"/>
              <w:numPr>
                <w:ilvl w:val="0"/>
                <w:numId w:val="8"/>
              </w:numPr>
            </w:pPr>
            <w:r w:rsidRPr="005D2C37">
              <w:t>Analisi e studio dei fenomeni penitenziari</w:t>
            </w:r>
          </w:p>
          <w:p w:rsidR="00456BEE" w:rsidRDefault="00456BEE" w:rsidP="00886A65">
            <w:pPr>
              <w:pStyle w:val="Paragrafoelenco"/>
              <w:numPr>
                <w:ilvl w:val="0"/>
                <w:numId w:val="8"/>
              </w:numPr>
            </w:pPr>
            <w:r w:rsidRPr="005D2C37">
              <w:t>Monitoraggio diffusione pandemica</w:t>
            </w:r>
          </w:p>
          <w:p w:rsidR="0001526D" w:rsidRPr="005D2C37" w:rsidRDefault="0001526D" w:rsidP="00811FD1">
            <w:pPr>
              <w:pStyle w:val="Paragrafoelenco"/>
              <w:ind w:left="360"/>
            </w:pPr>
          </w:p>
        </w:tc>
        <w:tc>
          <w:tcPr>
            <w:tcW w:w="3340" w:type="dxa"/>
          </w:tcPr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1D0AAF" w:rsidRPr="003D4D8A" w:rsidRDefault="00535D05" w:rsidP="00360299">
            <w:pPr>
              <w:jc w:val="center"/>
              <w:rPr>
                <w:i/>
              </w:rPr>
            </w:pPr>
            <w:r w:rsidRPr="003D4D8A">
              <w:rPr>
                <w:i/>
              </w:rPr>
              <w:t xml:space="preserve">Analisi dei fenomeni penitenziari e composizione </w:t>
            </w:r>
            <w:r w:rsidR="001D0AAF" w:rsidRPr="003D4D8A">
              <w:rPr>
                <w:i/>
              </w:rPr>
              <w:t xml:space="preserve">delle note </w:t>
            </w:r>
            <w:r w:rsidRPr="003D4D8A">
              <w:rPr>
                <w:i/>
              </w:rPr>
              <w:t>occorrenti</w:t>
            </w:r>
          </w:p>
        </w:tc>
        <w:tc>
          <w:tcPr>
            <w:tcW w:w="2866" w:type="dxa"/>
          </w:tcPr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1D0AAF" w:rsidRPr="003D4D8A" w:rsidRDefault="001D0AAF" w:rsidP="00360299">
            <w:pPr>
              <w:jc w:val="center"/>
            </w:pPr>
            <w:r w:rsidRPr="003D4D8A">
              <w:t>Tablet – PC – documentazione cartacea</w:t>
            </w:r>
          </w:p>
        </w:tc>
      </w:tr>
      <w:tr w:rsidR="001D0AAF" w:rsidRPr="003D4D8A" w:rsidTr="00886A65">
        <w:trPr>
          <w:trHeight w:val="742"/>
        </w:trPr>
        <w:tc>
          <w:tcPr>
            <w:tcW w:w="3665" w:type="dxa"/>
          </w:tcPr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483474" w:rsidRPr="00886A65" w:rsidRDefault="00483474" w:rsidP="00360299">
            <w:pPr>
              <w:jc w:val="center"/>
              <w:rPr>
                <w:b/>
              </w:rPr>
            </w:pPr>
          </w:p>
          <w:p w:rsidR="00483474" w:rsidRPr="00886A65" w:rsidRDefault="00483474" w:rsidP="00360299">
            <w:pPr>
              <w:jc w:val="center"/>
              <w:rPr>
                <w:b/>
              </w:rPr>
            </w:pPr>
          </w:p>
          <w:p w:rsidR="005D2C37" w:rsidRPr="00886A65" w:rsidRDefault="005D2C37" w:rsidP="00360299">
            <w:pPr>
              <w:jc w:val="center"/>
              <w:rPr>
                <w:b/>
              </w:rPr>
            </w:pPr>
          </w:p>
          <w:p w:rsidR="005D2C37" w:rsidRPr="00886A65" w:rsidRDefault="005D2C37" w:rsidP="00360299">
            <w:pPr>
              <w:jc w:val="center"/>
              <w:rPr>
                <w:b/>
              </w:rPr>
            </w:pPr>
          </w:p>
          <w:p w:rsidR="009D7B98" w:rsidRPr="00886A65" w:rsidRDefault="009D7B98" w:rsidP="00360299">
            <w:pPr>
              <w:jc w:val="center"/>
              <w:rPr>
                <w:b/>
              </w:rPr>
            </w:pPr>
          </w:p>
          <w:p w:rsidR="00456BEE" w:rsidRPr="00886A65" w:rsidRDefault="00483474" w:rsidP="00360299">
            <w:pPr>
              <w:jc w:val="center"/>
              <w:rPr>
                <w:b/>
              </w:rPr>
            </w:pPr>
            <w:r w:rsidRPr="00886A65">
              <w:rPr>
                <w:b/>
              </w:rPr>
              <w:t>Ispezioni</w:t>
            </w:r>
          </w:p>
          <w:p w:rsidR="001D0AAF" w:rsidRPr="00886A65" w:rsidRDefault="001D0AAF" w:rsidP="00360299">
            <w:pPr>
              <w:pStyle w:val="Paragrafoelenco"/>
              <w:ind w:left="360"/>
              <w:jc w:val="center"/>
              <w:rPr>
                <w:b/>
              </w:rPr>
            </w:pPr>
          </w:p>
        </w:tc>
        <w:tc>
          <w:tcPr>
            <w:tcW w:w="3990" w:type="dxa"/>
          </w:tcPr>
          <w:p w:rsidR="00456BEE" w:rsidRPr="005D2C37" w:rsidRDefault="00456BEE" w:rsidP="009D7B98">
            <w:pPr>
              <w:pStyle w:val="Paragrafoelenco"/>
              <w:ind w:left="360"/>
            </w:pPr>
          </w:p>
          <w:p w:rsidR="00483474" w:rsidRPr="005D2C37" w:rsidRDefault="00420D2E" w:rsidP="009D7B98">
            <w:pPr>
              <w:pStyle w:val="Paragrafoelenco"/>
              <w:numPr>
                <w:ilvl w:val="0"/>
                <w:numId w:val="9"/>
              </w:numPr>
            </w:pPr>
            <w:r>
              <w:t xml:space="preserve">Ispezione </w:t>
            </w:r>
            <w:r w:rsidR="00483474" w:rsidRPr="005D2C37">
              <w:t xml:space="preserve">Ordinaria: </w:t>
            </w:r>
            <w:r w:rsidR="00483474" w:rsidRPr="005D2C37">
              <w:rPr>
                <w:rFonts w:ascii="Calibri" w:hAnsi="Calibri"/>
                <w:color w:val="000000"/>
              </w:rPr>
              <w:t>Verifica e controllo sedi A.P. rispetto a corretta ge</w:t>
            </w:r>
            <w:r w:rsidR="005D2C37">
              <w:rPr>
                <w:rFonts w:ascii="Calibri" w:hAnsi="Calibri"/>
                <w:color w:val="000000"/>
              </w:rPr>
              <w:t>stione ed applicazione normativ</w:t>
            </w:r>
            <w:r w:rsidR="00483474" w:rsidRPr="005D2C37">
              <w:rPr>
                <w:rFonts w:ascii="Calibri" w:hAnsi="Calibri"/>
                <w:color w:val="000000"/>
              </w:rPr>
              <w:t>e disposizioni dipartimentali impartite</w:t>
            </w:r>
          </w:p>
          <w:p w:rsidR="00886A65" w:rsidRDefault="00420D2E" w:rsidP="00886A65">
            <w:pPr>
              <w:pStyle w:val="Paragrafoelenco"/>
              <w:numPr>
                <w:ilvl w:val="0"/>
                <w:numId w:val="9"/>
              </w:numPr>
            </w:pPr>
            <w:r>
              <w:t xml:space="preserve">Ispezione </w:t>
            </w:r>
            <w:r w:rsidR="00E57E75">
              <w:t>S</w:t>
            </w:r>
            <w:r w:rsidR="005D2C37" w:rsidRPr="005D2C37">
              <w:t xml:space="preserve">traordinaria: situazioni contingenti di particolare delicatezza </w:t>
            </w:r>
            <w:r w:rsidR="00886A65">
              <w:t>o eventi di particolare gravità</w:t>
            </w:r>
            <w:r w:rsidR="005D2C37" w:rsidRPr="005D2C37">
              <w:t xml:space="preserve"> </w:t>
            </w:r>
          </w:p>
          <w:p w:rsidR="00483474" w:rsidRPr="005D2C37" w:rsidRDefault="005D2C37" w:rsidP="00886A65">
            <w:pPr>
              <w:pStyle w:val="Paragrafoelenco"/>
              <w:numPr>
                <w:ilvl w:val="0"/>
                <w:numId w:val="9"/>
              </w:numPr>
            </w:pPr>
            <w:r w:rsidRPr="005D2C37">
              <w:t>verifica e controllo attraverso brevi visite alle strutture</w:t>
            </w:r>
          </w:p>
          <w:p w:rsidR="00483474" w:rsidRPr="005D2C37" w:rsidRDefault="00483474" w:rsidP="009D7B98">
            <w:pPr>
              <w:pStyle w:val="Paragrafoelenco"/>
              <w:ind w:left="360"/>
            </w:pPr>
          </w:p>
        </w:tc>
        <w:tc>
          <w:tcPr>
            <w:tcW w:w="3340" w:type="dxa"/>
          </w:tcPr>
          <w:p w:rsidR="00483474" w:rsidRDefault="00483474" w:rsidP="00360299">
            <w:pPr>
              <w:jc w:val="center"/>
              <w:rPr>
                <w:i/>
              </w:rPr>
            </w:pPr>
          </w:p>
          <w:p w:rsidR="00483474" w:rsidRDefault="00483474" w:rsidP="00360299">
            <w:pPr>
              <w:jc w:val="center"/>
              <w:rPr>
                <w:i/>
              </w:rPr>
            </w:pPr>
          </w:p>
          <w:p w:rsidR="009D7B98" w:rsidRDefault="009D7B98" w:rsidP="00360299">
            <w:pPr>
              <w:jc w:val="center"/>
              <w:rPr>
                <w:i/>
              </w:rPr>
            </w:pPr>
          </w:p>
          <w:p w:rsidR="009D7B98" w:rsidRDefault="009D7B98" w:rsidP="00360299">
            <w:pPr>
              <w:jc w:val="center"/>
              <w:rPr>
                <w:i/>
              </w:rPr>
            </w:pPr>
          </w:p>
          <w:p w:rsidR="009D7B98" w:rsidRDefault="009D7B98" w:rsidP="00360299">
            <w:pPr>
              <w:jc w:val="center"/>
              <w:rPr>
                <w:i/>
              </w:rPr>
            </w:pPr>
          </w:p>
          <w:p w:rsidR="009D7B98" w:rsidRDefault="009D7B98" w:rsidP="00360299">
            <w:pPr>
              <w:jc w:val="center"/>
              <w:rPr>
                <w:i/>
              </w:rPr>
            </w:pPr>
          </w:p>
          <w:p w:rsidR="001D0AAF" w:rsidRPr="003D4D8A" w:rsidRDefault="001D0AAF" w:rsidP="00360299">
            <w:pPr>
              <w:jc w:val="center"/>
              <w:rPr>
                <w:i/>
              </w:rPr>
            </w:pPr>
            <w:r w:rsidRPr="003D4D8A">
              <w:rPr>
                <w:i/>
              </w:rPr>
              <w:t xml:space="preserve">Redazione appunti, </w:t>
            </w:r>
            <w:r w:rsidR="00554696" w:rsidRPr="003D4D8A">
              <w:rPr>
                <w:i/>
              </w:rPr>
              <w:t xml:space="preserve">note ecc.. </w:t>
            </w:r>
            <w:r w:rsidR="00535D05" w:rsidRPr="003D4D8A">
              <w:rPr>
                <w:i/>
              </w:rPr>
              <w:t>funzionali alle attività ispettive</w:t>
            </w:r>
          </w:p>
        </w:tc>
        <w:tc>
          <w:tcPr>
            <w:tcW w:w="2866" w:type="dxa"/>
          </w:tcPr>
          <w:p w:rsidR="00483474" w:rsidRDefault="00483474" w:rsidP="00360299">
            <w:pPr>
              <w:jc w:val="center"/>
            </w:pPr>
          </w:p>
          <w:p w:rsidR="00483474" w:rsidRDefault="00483474" w:rsidP="00360299">
            <w:pPr>
              <w:jc w:val="center"/>
            </w:pPr>
          </w:p>
          <w:p w:rsidR="009D7B98" w:rsidRDefault="009D7B98" w:rsidP="00360299">
            <w:pPr>
              <w:jc w:val="center"/>
            </w:pPr>
          </w:p>
          <w:p w:rsidR="009D7B98" w:rsidRDefault="009D7B98" w:rsidP="00360299">
            <w:pPr>
              <w:jc w:val="center"/>
            </w:pPr>
          </w:p>
          <w:p w:rsidR="009D7B98" w:rsidRDefault="009D7B98" w:rsidP="00360299">
            <w:pPr>
              <w:jc w:val="center"/>
            </w:pPr>
          </w:p>
          <w:p w:rsidR="009D7B98" w:rsidRDefault="009D7B98" w:rsidP="00360299">
            <w:pPr>
              <w:jc w:val="center"/>
            </w:pPr>
          </w:p>
          <w:p w:rsidR="001D0AAF" w:rsidRPr="003D4D8A" w:rsidRDefault="001D0AAF" w:rsidP="00360299">
            <w:pPr>
              <w:jc w:val="center"/>
            </w:pPr>
            <w:r w:rsidRPr="003D4D8A">
              <w:t>Tablet – PC – documentazione cartacea</w:t>
            </w:r>
          </w:p>
        </w:tc>
      </w:tr>
      <w:tr w:rsidR="001D0AAF" w:rsidRPr="003D4D8A" w:rsidTr="00886A65">
        <w:trPr>
          <w:trHeight w:val="385"/>
        </w:trPr>
        <w:tc>
          <w:tcPr>
            <w:tcW w:w="3665" w:type="dxa"/>
          </w:tcPr>
          <w:p w:rsidR="00456BEE" w:rsidRPr="00886A65" w:rsidRDefault="00456BEE" w:rsidP="00360299">
            <w:pPr>
              <w:jc w:val="center"/>
              <w:rPr>
                <w:b/>
              </w:rPr>
            </w:pPr>
          </w:p>
          <w:p w:rsidR="009D7B98" w:rsidRPr="00886A65" w:rsidRDefault="009D7B98" w:rsidP="00AC0135">
            <w:pPr>
              <w:pStyle w:val="Paragrafoelenco"/>
              <w:ind w:left="360"/>
              <w:jc w:val="center"/>
              <w:rPr>
                <w:b/>
              </w:rPr>
            </w:pPr>
          </w:p>
          <w:p w:rsidR="00AC0135" w:rsidRPr="00886A65" w:rsidRDefault="00AC0135" w:rsidP="00AC0135">
            <w:pPr>
              <w:pStyle w:val="Paragrafoelenco"/>
              <w:ind w:left="360"/>
              <w:jc w:val="center"/>
              <w:rPr>
                <w:b/>
              </w:rPr>
            </w:pPr>
            <w:r w:rsidRPr="00886A65">
              <w:rPr>
                <w:b/>
              </w:rPr>
              <w:t xml:space="preserve">Adempimenti </w:t>
            </w:r>
            <w:r w:rsidR="00886A65" w:rsidRPr="00886A65">
              <w:rPr>
                <w:b/>
              </w:rPr>
              <w:t xml:space="preserve">per </w:t>
            </w:r>
            <w:r w:rsidRPr="00886A65">
              <w:rPr>
                <w:b/>
              </w:rPr>
              <w:t>la trasparenza</w:t>
            </w:r>
          </w:p>
          <w:p w:rsidR="00886A65" w:rsidRPr="00886A65" w:rsidRDefault="00886A65" w:rsidP="00AC0135">
            <w:pPr>
              <w:pStyle w:val="Paragrafoelenco"/>
              <w:ind w:left="360"/>
              <w:jc w:val="center"/>
              <w:rPr>
                <w:b/>
              </w:rPr>
            </w:pPr>
            <w:r w:rsidRPr="00886A65">
              <w:rPr>
                <w:b/>
              </w:rPr>
              <w:t>e la prevenzione della corruzione</w:t>
            </w:r>
          </w:p>
          <w:p w:rsidR="001D0AAF" w:rsidRPr="00886A65" w:rsidRDefault="001D0AAF" w:rsidP="00360299">
            <w:pPr>
              <w:pStyle w:val="Paragrafoelenco"/>
              <w:ind w:left="360"/>
              <w:jc w:val="center"/>
              <w:rPr>
                <w:b/>
              </w:rPr>
            </w:pPr>
          </w:p>
        </w:tc>
        <w:tc>
          <w:tcPr>
            <w:tcW w:w="3990" w:type="dxa"/>
          </w:tcPr>
          <w:p w:rsidR="00456BEE" w:rsidRPr="005D2C37" w:rsidRDefault="00456BEE" w:rsidP="009D7B98">
            <w:pPr>
              <w:pStyle w:val="Paragrafoelenco"/>
              <w:ind w:left="360"/>
            </w:pPr>
          </w:p>
          <w:p w:rsidR="00886A65" w:rsidRPr="00886A65" w:rsidRDefault="00886A65" w:rsidP="00886A65">
            <w:pPr>
              <w:pStyle w:val="Paragrafoelenco"/>
              <w:numPr>
                <w:ilvl w:val="0"/>
                <w:numId w:val="14"/>
              </w:numPr>
              <w:ind w:left="338"/>
            </w:pPr>
            <w:r w:rsidRPr="005D2C37">
              <w:t>Adempimenti degli obblighi relativa alla trasparenza</w:t>
            </w:r>
          </w:p>
          <w:p w:rsidR="00456BEE" w:rsidRPr="009D7B98" w:rsidRDefault="009D7B98" w:rsidP="009D7B98">
            <w:pPr>
              <w:pStyle w:val="Paragrafoelenco"/>
              <w:numPr>
                <w:ilvl w:val="0"/>
                <w:numId w:val="13"/>
              </w:numPr>
              <w:ind w:left="338"/>
              <w:rPr>
                <w:rFonts w:ascii="Calibri" w:hAnsi="Calibri"/>
              </w:rPr>
            </w:pPr>
            <w:r w:rsidRPr="009D7B98">
              <w:rPr>
                <w:rFonts w:ascii="Calibri" w:hAnsi="Calibri"/>
                <w:color w:val="333333"/>
              </w:rPr>
              <w:t>raccordo con le funzioni del responsabile della prevenzione della corruzione e della trasparenza del Ministero</w:t>
            </w:r>
          </w:p>
          <w:p w:rsidR="009D7B98" w:rsidRPr="009D7B98" w:rsidRDefault="009D7B98" w:rsidP="009D7B98">
            <w:pPr>
              <w:pStyle w:val="Paragrafoelenco"/>
              <w:ind w:left="338"/>
              <w:rPr>
                <w:rFonts w:ascii="Calibri" w:hAnsi="Calibri"/>
              </w:rPr>
            </w:pPr>
          </w:p>
        </w:tc>
        <w:tc>
          <w:tcPr>
            <w:tcW w:w="3340" w:type="dxa"/>
          </w:tcPr>
          <w:p w:rsidR="00483474" w:rsidRDefault="00483474" w:rsidP="00360299">
            <w:pPr>
              <w:jc w:val="center"/>
              <w:rPr>
                <w:i/>
              </w:rPr>
            </w:pPr>
          </w:p>
          <w:p w:rsidR="009D7B98" w:rsidRDefault="009D7B98" w:rsidP="00360299">
            <w:pPr>
              <w:jc w:val="center"/>
              <w:rPr>
                <w:i/>
              </w:rPr>
            </w:pPr>
          </w:p>
          <w:p w:rsidR="001D0AAF" w:rsidRPr="003D4D8A" w:rsidRDefault="00637AD6" w:rsidP="00360299">
            <w:pPr>
              <w:jc w:val="center"/>
              <w:rPr>
                <w:b/>
                <w:i/>
              </w:rPr>
            </w:pPr>
            <w:r w:rsidRPr="003D4D8A">
              <w:rPr>
                <w:i/>
              </w:rPr>
              <w:t>Studio e predisposizione delle pratiche</w:t>
            </w:r>
          </w:p>
        </w:tc>
        <w:tc>
          <w:tcPr>
            <w:tcW w:w="2866" w:type="dxa"/>
          </w:tcPr>
          <w:p w:rsidR="00360299" w:rsidRDefault="00360299" w:rsidP="00360299">
            <w:pPr>
              <w:jc w:val="center"/>
            </w:pPr>
          </w:p>
          <w:p w:rsidR="001D0AAF" w:rsidRPr="003D4D8A" w:rsidRDefault="00637AD6" w:rsidP="00360299">
            <w:pPr>
              <w:jc w:val="center"/>
              <w:rPr>
                <w:b/>
              </w:rPr>
            </w:pPr>
            <w:r w:rsidRPr="003D4D8A">
              <w:t>Tablet – PC – documentazione cartacea</w:t>
            </w:r>
          </w:p>
        </w:tc>
      </w:tr>
      <w:tr w:rsidR="00C73B23" w:rsidRPr="003D4D8A" w:rsidTr="00886A65">
        <w:trPr>
          <w:trHeight w:val="938"/>
        </w:trPr>
        <w:tc>
          <w:tcPr>
            <w:tcW w:w="3665" w:type="dxa"/>
          </w:tcPr>
          <w:p w:rsidR="00483474" w:rsidRPr="00886A65" w:rsidRDefault="00483474" w:rsidP="00360299">
            <w:pPr>
              <w:jc w:val="center"/>
              <w:rPr>
                <w:b/>
              </w:rPr>
            </w:pPr>
          </w:p>
          <w:p w:rsidR="00483474" w:rsidRPr="00886A65" w:rsidRDefault="00483474" w:rsidP="00360299">
            <w:pPr>
              <w:jc w:val="center"/>
              <w:rPr>
                <w:b/>
              </w:rPr>
            </w:pPr>
          </w:p>
          <w:p w:rsidR="00AC0135" w:rsidRPr="00886A65" w:rsidRDefault="00AC0135" w:rsidP="00AC0135">
            <w:pPr>
              <w:pStyle w:val="Paragrafoelenco"/>
              <w:ind w:left="360"/>
              <w:jc w:val="center"/>
              <w:rPr>
                <w:b/>
              </w:rPr>
            </w:pPr>
            <w:r w:rsidRPr="00886A65">
              <w:rPr>
                <w:b/>
              </w:rPr>
              <w:t>Adempimenti degli obblighi relativi al Servizio di Vigilanza sulla Sicurezza per l’Amministrazione della Giustizia</w:t>
            </w:r>
          </w:p>
          <w:p w:rsidR="00C73B23" w:rsidRPr="00886A65" w:rsidRDefault="00C73B23" w:rsidP="00360299">
            <w:pPr>
              <w:jc w:val="center"/>
              <w:rPr>
                <w:b/>
              </w:rPr>
            </w:pPr>
          </w:p>
          <w:p w:rsidR="00C73B23" w:rsidRPr="00886A65" w:rsidRDefault="00C73B23" w:rsidP="00360299">
            <w:pPr>
              <w:jc w:val="center"/>
              <w:rPr>
                <w:b/>
              </w:rPr>
            </w:pPr>
          </w:p>
        </w:tc>
        <w:tc>
          <w:tcPr>
            <w:tcW w:w="3990" w:type="dxa"/>
          </w:tcPr>
          <w:p w:rsidR="00886A65" w:rsidRDefault="00886A65" w:rsidP="00886A65">
            <w:pPr>
              <w:spacing w:before="100" w:beforeAutospacing="1" w:after="100" w:afterAutospacing="1"/>
              <w:textAlignment w:val="baseline"/>
            </w:pPr>
          </w:p>
          <w:p w:rsidR="00456BEE" w:rsidRPr="00886A65" w:rsidRDefault="009D7B98" w:rsidP="00886A65">
            <w:pPr>
              <w:pStyle w:val="Paragrafoelenco"/>
              <w:numPr>
                <w:ilvl w:val="0"/>
                <w:numId w:val="13"/>
              </w:numPr>
              <w:spacing w:before="100" w:beforeAutospacing="1" w:after="100" w:afterAutospacing="1"/>
              <w:ind w:left="338"/>
              <w:textAlignment w:val="baseline"/>
              <w:rPr>
                <w:rFonts w:ascii="Calibri" w:eastAsia="Times New Roman" w:hAnsi="Calibri" w:cs="Times New Roman"/>
                <w:color w:val="333333"/>
                <w:lang w:eastAsia="it-IT"/>
              </w:rPr>
            </w:pPr>
            <w:r w:rsidRPr="00886A65">
              <w:rPr>
                <w:rFonts w:ascii="Calibri" w:eastAsia="Times New Roman" w:hAnsi="Calibri" w:cs="Times New Roman"/>
                <w:color w:val="333333"/>
                <w:lang w:eastAsia="it-IT"/>
              </w:rPr>
              <w:t>coordinamento dell’attività di vigilanza sull’applicazione della legislazione in materia di sicurezza e salute dei lavoratori delle strutture giudiziarie e individuazione dei relativi fabbisogni</w:t>
            </w:r>
          </w:p>
        </w:tc>
        <w:tc>
          <w:tcPr>
            <w:tcW w:w="3340" w:type="dxa"/>
          </w:tcPr>
          <w:p w:rsidR="00483474" w:rsidRDefault="00483474" w:rsidP="00360299">
            <w:pPr>
              <w:jc w:val="center"/>
              <w:rPr>
                <w:i/>
              </w:rPr>
            </w:pPr>
          </w:p>
          <w:p w:rsidR="00AC0135" w:rsidRDefault="00AC0135" w:rsidP="00360299">
            <w:pPr>
              <w:jc w:val="center"/>
              <w:rPr>
                <w:i/>
              </w:rPr>
            </w:pPr>
          </w:p>
          <w:p w:rsidR="009D7B98" w:rsidRDefault="009D7B98" w:rsidP="00360299">
            <w:pPr>
              <w:jc w:val="center"/>
              <w:rPr>
                <w:i/>
              </w:rPr>
            </w:pPr>
          </w:p>
          <w:p w:rsidR="00C73B23" w:rsidRPr="003D4D8A" w:rsidRDefault="00C73B23" w:rsidP="00360299">
            <w:pPr>
              <w:jc w:val="center"/>
              <w:rPr>
                <w:i/>
              </w:rPr>
            </w:pPr>
            <w:r w:rsidRPr="003D4D8A">
              <w:rPr>
                <w:i/>
              </w:rPr>
              <w:t>Studio e predisposizione delle pratiche</w:t>
            </w:r>
          </w:p>
        </w:tc>
        <w:tc>
          <w:tcPr>
            <w:tcW w:w="2866" w:type="dxa"/>
          </w:tcPr>
          <w:p w:rsidR="00483474" w:rsidRDefault="00483474" w:rsidP="00360299">
            <w:pPr>
              <w:jc w:val="center"/>
            </w:pPr>
          </w:p>
          <w:p w:rsidR="009D7B98" w:rsidRDefault="009D7B98" w:rsidP="009D7B98">
            <w:pPr>
              <w:jc w:val="center"/>
            </w:pPr>
          </w:p>
          <w:p w:rsidR="00C73B23" w:rsidRPr="003D4D8A" w:rsidRDefault="00C73B23" w:rsidP="009D7B98">
            <w:pPr>
              <w:jc w:val="center"/>
            </w:pPr>
            <w:r w:rsidRPr="003D4D8A">
              <w:t>Tablet – PC – documentazione cartacea</w:t>
            </w:r>
          </w:p>
        </w:tc>
      </w:tr>
    </w:tbl>
    <w:p w:rsidR="00A72E44" w:rsidRPr="003D4D8A" w:rsidRDefault="00A72E44" w:rsidP="00A91778">
      <w:pPr>
        <w:rPr>
          <w:b/>
          <w:sz w:val="20"/>
          <w:szCs w:val="20"/>
        </w:rPr>
      </w:pPr>
    </w:p>
    <w:sectPr w:rsidR="00A72E44" w:rsidRPr="003D4D8A" w:rsidSect="00C73B23">
      <w:pgSz w:w="16838" w:h="11906" w:orient="landscape"/>
      <w:pgMar w:top="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EEB" w:rsidRDefault="005E6EEB" w:rsidP="008C2237">
      <w:pPr>
        <w:spacing w:after="0" w:line="240" w:lineRule="auto"/>
      </w:pPr>
      <w:r>
        <w:separator/>
      </w:r>
    </w:p>
  </w:endnote>
  <w:endnote w:type="continuationSeparator" w:id="0">
    <w:p w:rsidR="005E6EEB" w:rsidRDefault="005E6EEB" w:rsidP="008C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EEB" w:rsidRDefault="005E6EEB" w:rsidP="008C2237">
      <w:pPr>
        <w:spacing w:after="0" w:line="240" w:lineRule="auto"/>
      </w:pPr>
      <w:r>
        <w:separator/>
      </w:r>
    </w:p>
  </w:footnote>
  <w:footnote w:type="continuationSeparator" w:id="0">
    <w:p w:rsidR="005E6EEB" w:rsidRDefault="005E6EEB" w:rsidP="008C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3DD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67B509C"/>
    <w:multiLevelType w:val="hybridMultilevel"/>
    <w:tmpl w:val="790C632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C3FB4"/>
    <w:multiLevelType w:val="hybridMultilevel"/>
    <w:tmpl w:val="3E941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045C6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72E5337"/>
    <w:multiLevelType w:val="hybridMultilevel"/>
    <w:tmpl w:val="5852CB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3713E1"/>
    <w:multiLevelType w:val="multilevel"/>
    <w:tmpl w:val="83D85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30AA27FA"/>
    <w:multiLevelType w:val="hybridMultilevel"/>
    <w:tmpl w:val="A6B02E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51276F"/>
    <w:multiLevelType w:val="multilevel"/>
    <w:tmpl w:val="83D85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538027B8"/>
    <w:multiLevelType w:val="hybridMultilevel"/>
    <w:tmpl w:val="07F46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9D1FF2"/>
    <w:multiLevelType w:val="hybridMultilevel"/>
    <w:tmpl w:val="59BA944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C519DE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65EB369A"/>
    <w:multiLevelType w:val="multilevel"/>
    <w:tmpl w:val="C69AA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B196B7D"/>
    <w:multiLevelType w:val="multilevel"/>
    <w:tmpl w:val="83D85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BB37B79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12"/>
  </w:num>
  <w:num w:numId="9">
    <w:abstractNumId w:val="7"/>
  </w:num>
  <w:num w:numId="10">
    <w:abstractNumId w:val="4"/>
  </w:num>
  <w:num w:numId="11">
    <w:abstractNumId w:val="2"/>
  </w:num>
  <w:num w:numId="12">
    <w:abstractNumId w:val="1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1526D"/>
    <w:rsid w:val="00094B74"/>
    <w:rsid w:val="000B5B5D"/>
    <w:rsid w:val="000F5932"/>
    <w:rsid w:val="001C1E89"/>
    <w:rsid w:val="001D0AAF"/>
    <w:rsid w:val="00205A10"/>
    <w:rsid w:val="002D0EAC"/>
    <w:rsid w:val="00360299"/>
    <w:rsid w:val="003727C1"/>
    <w:rsid w:val="003D4D8A"/>
    <w:rsid w:val="00420D2E"/>
    <w:rsid w:val="00450C90"/>
    <w:rsid w:val="00456BEE"/>
    <w:rsid w:val="00483474"/>
    <w:rsid w:val="00490344"/>
    <w:rsid w:val="004C5301"/>
    <w:rsid w:val="00535D05"/>
    <w:rsid w:val="005466AF"/>
    <w:rsid w:val="00554696"/>
    <w:rsid w:val="005C5496"/>
    <w:rsid w:val="005D2C37"/>
    <w:rsid w:val="005E6EEB"/>
    <w:rsid w:val="00637AD6"/>
    <w:rsid w:val="006552A3"/>
    <w:rsid w:val="006813BE"/>
    <w:rsid w:val="006C660C"/>
    <w:rsid w:val="006C72DB"/>
    <w:rsid w:val="006E702A"/>
    <w:rsid w:val="007B3AB7"/>
    <w:rsid w:val="007F051D"/>
    <w:rsid w:val="00802753"/>
    <w:rsid w:val="00811FD1"/>
    <w:rsid w:val="00860517"/>
    <w:rsid w:val="00886A65"/>
    <w:rsid w:val="008B19C5"/>
    <w:rsid w:val="008C2237"/>
    <w:rsid w:val="008E6A00"/>
    <w:rsid w:val="00972641"/>
    <w:rsid w:val="009D5CB4"/>
    <w:rsid w:val="009D7B98"/>
    <w:rsid w:val="009E0AEA"/>
    <w:rsid w:val="009F1E0B"/>
    <w:rsid w:val="00A55AC6"/>
    <w:rsid w:val="00A72E44"/>
    <w:rsid w:val="00A86F1D"/>
    <w:rsid w:val="00A91778"/>
    <w:rsid w:val="00AC0135"/>
    <w:rsid w:val="00AD2A38"/>
    <w:rsid w:val="00AF780A"/>
    <w:rsid w:val="00B31693"/>
    <w:rsid w:val="00B855FF"/>
    <w:rsid w:val="00BB0759"/>
    <w:rsid w:val="00BF21E5"/>
    <w:rsid w:val="00C26110"/>
    <w:rsid w:val="00C73B23"/>
    <w:rsid w:val="00CB7B20"/>
    <w:rsid w:val="00CC549B"/>
    <w:rsid w:val="00D53059"/>
    <w:rsid w:val="00DD3B16"/>
    <w:rsid w:val="00E57E75"/>
    <w:rsid w:val="00EE753E"/>
    <w:rsid w:val="00F00B44"/>
    <w:rsid w:val="00F148FB"/>
    <w:rsid w:val="00F73383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1D0AA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F1D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637AD6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8C22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2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1D0AA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F1D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637AD6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8C22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2</cp:revision>
  <cp:lastPrinted>2021-01-14T15:58:00Z</cp:lastPrinted>
  <dcterms:created xsi:type="dcterms:W3CDTF">2021-01-14T15:59:00Z</dcterms:created>
  <dcterms:modified xsi:type="dcterms:W3CDTF">2021-01-14T15:59:00Z</dcterms:modified>
</cp:coreProperties>
</file>