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467926276"/>
        <w:docPartObj>
          <w:docPartGallery w:val="Cover Pages"/>
          <w:docPartUnique/>
        </w:docPartObj>
      </w:sdtPr>
      <w:sdtEndPr>
        <w:rPr>
          <w:b/>
          <w:bCs/>
        </w:rPr>
      </w:sdtEndPr>
      <w:sdtContent>
        <w:p w14:paraId="370F1508" w14:textId="77777777" w:rsidR="00571583" w:rsidRPr="00823FB5" w:rsidRDefault="00571583" w:rsidP="00571583">
          <w:pPr>
            <w:tabs>
              <w:tab w:val="left" w:pos="-1134"/>
              <w:tab w:val="left" w:pos="-564"/>
              <w:tab w:val="left" w:pos="1"/>
              <w:tab w:val="left" w:pos="564"/>
              <w:tab w:val="left" w:pos="1128"/>
              <w:tab w:val="left" w:pos="1698"/>
              <w:tab w:val="left" w:pos="2262"/>
              <w:tab w:val="left" w:pos="2826"/>
              <w:tab w:val="left" w:pos="3960"/>
              <w:tab w:val="left" w:pos="4530"/>
              <w:tab w:val="left" w:pos="5094"/>
              <w:tab w:val="left" w:pos="5658"/>
              <w:tab w:val="left" w:pos="6228"/>
              <w:tab w:val="left" w:pos="6792"/>
              <w:tab w:val="left" w:pos="7362"/>
              <w:tab w:val="left" w:pos="7926"/>
              <w:tab w:val="left" w:pos="8490"/>
              <w:tab w:val="left" w:pos="9060"/>
              <w:tab w:val="left" w:pos="9624"/>
              <w:tab w:val="left" w:pos="10194"/>
              <w:tab w:val="left" w:pos="10758"/>
              <w:tab w:val="left" w:pos="11322"/>
              <w:tab w:val="left" w:pos="11892"/>
              <w:tab w:val="left" w:pos="12456"/>
              <w:tab w:val="left" w:pos="13026"/>
              <w:tab w:val="left" w:pos="13590"/>
              <w:tab w:val="left" w:pos="14154"/>
              <w:tab w:val="left" w:pos="14724"/>
              <w:tab w:val="left" w:pos="15288"/>
              <w:tab w:val="left" w:pos="15858"/>
              <w:tab w:val="left" w:pos="16422"/>
              <w:tab w:val="left" w:pos="16986"/>
              <w:tab w:val="left" w:pos="17556"/>
              <w:tab w:val="left" w:pos="18120"/>
              <w:tab w:val="left" w:pos="18690"/>
              <w:tab w:val="left" w:pos="19254"/>
              <w:tab w:val="left" w:pos="19818"/>
              <w:tab w:val="left" w:pos="20388"/>
              <w:tab w:val="left" w:pos="20952"/>
            </w:tabs>
            <w:spacing w:line="360" w:lineRule="auto"/>
            <w:ind w:left="851" w:right="567" w:hanging="851"/>
            <w:jc w:val="center"/>
            <w:rPr>
              <w:rFonts w:ascii="Times New Roman" w:eastAsia="Times New Roman" w:hAnsi="Times New Roman" w:cs="Times New Roman"/>
              <w:b/>
              <w:szCs w:val="20"/>
              <w:lang w:eastAsia="it-IT"/>
            </w:rPr>
          </w:pPr>
          <w:r w:rsidRPr="00823FB5">
            <w:rPr>
              <w:rFonts w:ascii="Times New Roman" w:eastAsia="Times New Roman" w:hAnsi="Times New Roman" w:cs="Times New Roman"/>
              <w:noProof/>
              <w:szCs w:val="20"/>
              <w:lang w:eastAsia="it-IT"/>
            </w:rPr>
            <w:drawing>
              <wp:inline distT="0" distB="0" distL="0" distR="0" wp14:anchorId="553568D4" wp14:editId="7D038366">
                <wp:extent cx="870585" cy="832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0585" cy="832485"/>
                        </a:xfrm>
                        <a:prstGeom prst="rect">
                          <a:avLst/>
                        </a:prstGeom>
                        <a:noFill/>
                        <a:ln>
                          <a:noFill/>
                        </a:ln>
                      </pic:spPr>
                    </pic:pic>
                  </a:graphicData>
                </a:graphic>
              </wp:inline>
            </w:drawing>
          </w:r>
        </w:p>
        <w:p w14:paraId="58A69372" w14:textId="77777777" w:rsidR="00571583" w:rsidRPr="009D3EE7" w:rsidRDefault="00571583" w:rsidP="00571583">
          <w:pPr>
            <w:tabs>
              <w:tab w:val="center" w:pos="4819"/>
              <w:tab w:val="right" w:pos="8647"/>
            </w:tabs>
            <w:spacing w:line="240" w:lineRule="auto"/>
            <w:ind w:right="-1" w:firstLine="0"/>
            <w:jc w:val="center"/>
            <w:rPr>
              <w:rFonts w:ascii="Times New Roman" w:eastAsia="Times New Roman" w:hAnsi="Times New Roman" w:cs="Times New Roman"/>
              <w:i/>
              <w:spacing w:val="30"/>
              <w:kern w:val="20"/>
              <w:sz w:val="72"/>
              <w:szCs w:val="72"/>
              <w:lang w:eastAsia="it-IT"/>
            </w:rPr>
          </w:pPr>
          <w:r w:rsidRPr="009D3EE7">
            <w:rPr>
              <w:rFonts w:ascii="Times New Roman" w:eastAsia="Times New Roman" w:hAnsi="Times New Roman" w:cs="Times New Roman"/>
              <w:i/>
              <w:sz w:val="72"/>
              <w:szCs w:val="72"/>
              <w:lang w:eastAsia="it-IT"/>
            </w:rPr>
            <w:t>Ministero della Giustizia</w:t>
          </w:r>
        </w:p>
        <w:p w14:paraId="09735775" w14:textId="77777777" w:rsidR="00571583" w:rsidRPr="00823FB5" w:rsidRDefault="00571583" w:rsidP="00571583">
          <w:pPr>
            <w:spacing w:line="240" w:lineRule="auto"/>
            <w:ind w:right="-1" w:firstLine="0"/>
            <w:jc w:val="center"/>
            <w:rPr>
              <w:rFonts w:ascii="Times New Roman" w:eastAsia="Times New Roman" w:hAnsi="Times New Roman" w:cs="Times New Roman"/>
              <w:i/>
              <w:sz w:val="48"/>
              <w:szCs w:val="48"/>
              <w:lang w:eastAsia="it-IT"/>
            </w:rPr>
          </w:pPr>
        </w:p>
        <w:p w14:paraId="28EECB38" w14:textId="62B09300" w:rsidR="00571583" w:rsidRPr="00823FB5" w:rsidRDefault="00571583" w:rsidP="00571583">
          <w:pPr>
            <w:spacing w:line="240" w:lineRule="auto"/>
            <w:ind w:right="-1" w:firstLine="0"/>
            <w:jc w:val="center"/>
            <w:rPr>
              <w:rFonts w:ascii="Times New Roman" w:eastAsia="Times New Roman" w:hAnsi="Times New Roman" w:cs="Times New Roman"/>
              <w:i/>
              <w:sz w:val="48"/>
              <w:szCs w:val="48"/>
              <w:lang w:eastAsia="it-IT"/>
            </w:rPr>
          </w:pPr>
        </w:p>
        <w:p w14:paraId="2B0455F8" w14:textId="77777777" w:rsidR="00571583" w:rsidRPr="00823FB5" w:rsidRDefault="00571583" w:rsidP="00571583">
          <w:pPr>
            <w:spacing w:line="240" w:lineRule="auto"/>
            <w:ind w:right="-1" w:firstLine="0"/>
            <w:jc w:val="center"/>
            <w:rPr>
              <w:rFonts w:ascii="Times New Roman" w:eastAsia="Times New Roman" w:hAnsi="Times New Roman" w:cs="Times New Roman"/>
              <w:i/>
              <w:sz w:val="48"/>
              <w:szCs w:val="48"/>
              <w:lang w:eastAsia="it-IT"/>
            </w:rPr>
          </w:pPr>
        </w:p>
        <w:p w14:paraId="6BF6E128" w14:textId="77777777" w:rsidR="00571583" w:rsidRPr="00823FB5" w:rsidRDefault="00571583" w:rsidP="00571583">
          <w:pPr>
            <w:spacing w:line="240" w:lineRule="auto"/>
            <w:ind w:right="-1" w:firstLine="0"/>
            <w:jc w:val="center"/>
            <w:rPr>
              <w:rFonts w:ascii="Times New Roman" w:eastAsia="Times New Roman" w:hAnsi="Times New Roman" w:cs="Times New Roman"/>
              <w:i/>
              <w:sz w:val="48"/>
              <w:szCs w:val="48"/>
              <w:lang w:eastAsia="it-IT"/>
            </w:rPr>
          </w:pPr>
        </w:p>
        <w:p w14:paraId="15F01D71" w14:textId="77777777" w:rsidR="00013579" w:rsidRDefault="00571583" w:rsidP="00571583">
          <w:pPr>
            <w:spacing w:line="240" w:lineRule="auto"/>
            <w:ind w:right="-1" w:firstLine="0"/>
            <w:jc w:val="center"/>
            <w:rPr>
              <w:rFonts w:ascii="Book Antiqua" w:eastAsia="Times New Roman" w:hAnsi="Book Antiqua" w:cs="Times New Roman"/>
              <w:b/>
              <w:color w:val="2E74B5" w:themeColor="accent5" w:themeShade="BF"/>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579">
            <w:rPr>
              <w:rFonts w:ascii="Book Antiqua" w:eastAsia="Times New Roman" w:hAnsi="Book Antiqua" w:cs="Times New Roman"/>
              <w:b/>
              <w:color w:val="2E74B5" w:themeColor="accent5" w:themeShade="BF"/>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PIANO ORGANIZZATIVO </w:t>
          </w:r>
        </w:p>
        <w:p w14:paraId="7928B61C" w14:textId="323AD452" w:rsidR="00571583" w:rsidRPr="00013579" w:rsidRDefault="00571583" w:rsidP="00571583">
          <w:pPr>
            <w:spacing w:line="240" w:lineRule="auto"/>
            <w:ind w:right="-1" w:firstLine="0"/>
            <w:jc w:val="center"/>
            <w:rPr>
              <w:rFonts w:ascii="Book Antiqua" w:eastAsia="Times New Roman" w:hAnsi="Book Antiqua" w:cs="Times New Roman"/>
              <w:b/>
              <w:color w:val="2E74B5" w:themeColor="accent5" w:themeShade="BF"/>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579">
            <w:rPr>
              <w:rFonts w:ascii="Book Antiqua" w:eastAsia="Times New Roman" w:hAnsi="Book Antiqua" w:cs="Times New Roman"/>
              <w:b/>
              <w:color w:val="2E74B5" w:themeColor="accent5" w:themeShade="BF"/>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LAVORO AGILE</w:t>
          </w:r>
        </w:p>
        <w:p w14:paraId="29DF56AB" w14:textId="7369B4FF" w:rsidR="00571583" w:rsidRPr="00013579" w:rsidRDefault="00571583" w:rsidP="00571583">
          <w:pPr>
            <w:spacing w:line="240" w:lineRule="auto"/>
            <w:ind w:right="-1" w:firstLine="0"/>
            <w:jc w:val="center"/>
            <w:rPr>
              <w:rFonts w:ascii="Book Antiqua" w:eastAsia="Times New Roman" w:hAnsi="Book Antiqua" w:cs="Times New Roman"/>
              <w:b/>
              <w:color w:val="2E74B5" w:themeColor="accent5" w:themeShade="BF"/>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579">
            <w:rPr>
              <w:rFonts w:ascii="Book Antiqua" w:eastAsia="Times New Roman" w:hAnsi="Book Antiqua" w:cs="Times New Roman"/>
              <w:b/>
              <w:color w:val="2E74B5" w:themeColor="accent5" w:themeShade="BF"/>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C7614F" w:rsidRPr="00013579">
            <w:rPr>
              <w:rFonts w:ascii="Book Antiqua" w:eastAsia="Times New Roman" w:hAnsi="Book Antiqua" w:cs="Times New Roman"/>
              <w:b/>
              <w:color w:val="2E74B5" w:themeColor="accent5" w:themeShade="BF"/>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473793C" w14:textId="6FCE45CE" w:rsidR="00460B48" w:rsidRDefault="00460B48" w:rsidP="00571583">
          <w:pPr>
            <w:spacing w:line="240" w:lineRule="auto"/>
            <w:ind w:right="-1" w:firstLine="0"/>
            <w:jc w:val="center"/>
            <w:rPr>
              <w:rFonts w:ascii="Book Antiqua" w:eastAsia="Times New Roman" w:hAnsi="Book Antiqua" w:cs="Times New Roman"/>
              <w:b/>
              <w:color w:val="2E74B5" w:themeColor="accent5" w:themeShade="BF"/>
              <w:sz w:val="56"/>
              <w:szCs w:val="5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58F4E8" w14:textId="77777777" w:rsidR="00460B48" w:rsidRDefault="00460B48" w:rsidP="00571583">
          <w:pPr>
            <w:spacing w:line="240" w:lineRule="auto"/>
            <w:ind w:right="-1" w:firstLine="0"/>
            <w:jc w:val="center"/>
            <w:rPr>
              <w:rFonts w:ascii="Book Antiqua" w:eastAsia="Times New Roman" w:hAnsi="Book Antiqua" w:cs="Times New Roman"/>
              <w:b/>
              <w:color w:val="2E74B5" w:themeColor="accent5" w:themeShade="BF"/>
              <w:sz w:val="56"/>
              <w:szCs w:val="5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CB2EC6" w14:textId="77777777" w:rsidR="00460B48" w:rsidRDefault="00460B48" w:rsidP="00571583">
          <w:pPr>
            <w:spacing w:line="240" w:lineRule="auto"/>
            <w:ind w:right="-1" w:firstLine="0"/>
            <w:jc w:val="center"/>
            <w:rPr>
              <w:rFonts w:ascii="Book Antiqua" w:eastAsia="Times New Roman" w:hAnsi="Book Antiqua" w:cs="Times New Roman"/>
              <w:b/>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48">
            <w:rPr>
              <w:rFonts w:ascii="Book Antiqua" w:eastAsia="Times New Roman" w:hAnsi="Book Antiqua" w:cs="Times New Roman"/>
              <w:b/>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Direzione generale </w:t>
          </w:r>
        </w:p>
        <w:p w14:paraId="51461134" w14:textId="04584E94" w:rsidR="00460B48" w:rsidRPr="00460B48" w:rsidRDefault="00460B48" w:rsidP="00571583">
          <w:pPr>
            <w:spacing w:line="240" w:lineRule="auto"/>
            <w:ind w:right="-1" w:firstLine="0"/>
            <w:jc w:val="center"/>
            <w:rPr>
              <w:rFonts w:ascii="Book Antiqua" w:eastAsia="Times New Roman" w:hAnsi="Book Antiqua" w:cs="Times New Roman"/>
              <w:b/>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B48">
            <w:rPr>
              <w:rFonts w:ascii="Book Antiqua" w:eastAsia="Times New Roman" w:hAnsi="Book Antiqua" w:cs="Times New Roman"/>
              <w:b/>
              <w:sz w:val="48"/>
              <w:szCs w:val="48"/>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Personale e della Formazione</w:t>
          </w:r>
        </w:p>
        <w:p w14:paraId="780CB9C1" w14:textId="77777777" w:rsidR="00571583" w:rsidRPr="00823FB5" w:rsidRDefault="00571583" w:rsidP="00571583">
          <w:pPr>
            <w:spacing w:line="240" w:lineRule="auto"/>
            <w:ind w:right="-1" w:firstLine="0"/>
            <w:jc w:val="center"/>
            <w:rPr>
              <w:rFonts w:ascii="Times New Roman" w:eastAsia="Times New Roman" w:hAnsi="Times New Roman" w:cs="Times New Roman"/>
              <w:i/>
              <w:sz w:val="48"/>
              <w:szCs w:val="48"/>
              <w:lang w:eastAsia="it-IT"/>
            </w:rPr>
          </w:pPr>
        </w:p>
        <w:p w14:paraId="1B3F26F0" w14:textId="77777777" w:rsidR="00571583" w:rsidRPr="00823FB5" w:rsidRDefault="00571583" w:rsidP="00571583">
          <w:pPr>
            <w:spacing w:line="240" w:lineRule="auto"/>
            <w:ind w:right="-1" w:firstLine="0"/>
            <w:jc w:val="center"/>
            <w:rPr>
              <w:rFonts w:ascii="Times New Roman" w:eastAsia="Times New Roman" w:hAnsi="Times New Roman" w:cs="Times New Roman"/>
              <w:i/>
              <w:sz w:val="48"/>
              <w:szCs w:val="48"/>
              <w:lang w:eastAsia="it-IT"/>
            </w:rPr>
          </w:pPr>
        </w:p>
        <w:p w14:paraId="6C8A91B6" w14:textId="77777777" w:rsidR="00571583" w:rsidRPr="00823FB5" w:rsidRDefault="00571583" w:rsidP="00571583">
          <w:pPr>
            <w:spacing w:line="240" w:lineRule="auto"/>
            <w:ind w:right="98" w:firstLine="624"/>
            <w:jc w:val="center"/>
            <w:rPr>
              <w:rFonts w:ascii="Times New Roman" w:eastAsia="Times New Roman" w:hAnsi="Times New Roman" w:cs="Times New Roman"/>
              <w:i/>
              <w:sz w:val="48"/>
              <w:szCs w:val="48"/>
              <w:lang w:eastAsia="it-IT"/>
            </w:rPr>
          </w:pPr>
        </w:p>
        <w:p w14:paraId="1B04EA8E" w14:textId="77777777" w:rsidR="00571583" w:rsidRPr="00823FB5" w:rsidRDefault="00571583" w:rsidP="00571583">
          <w:pPr>
            <w:spacing w:after="60" w:line="276" w:lineRule="auto"/>
            <w:ind w:firstLine="624"/>
            <w:rPr>
              <w:rFonts w:ascii="Times New Roman" w:hAnsi="Times New Roman" w:cs="Times New Roman"/>
            </w:rPr>
          </w:pPr>
        </w:p>
        <w:p w14:paraId="26A711BE" w14:textId="77777777" w:rsidR="00571583" w:rsidRPr="00823FB5" w:rsidRDefault="00571583" w:rsidP="00571583">
          <w:pPr>
            <w:spacing w:after="60" w:line="276" w:lineRule="auto"/>
            <w:ind w:firstLine="624"/>
            <w:rPr>
              <w:rFonts w:ascii="Times New Roman" w:hAnsi="Times New Roman" w:cs="Times New Roman"/>
            </w:rPr>
          </w:pPr>
        </w:p>
        <w:p w14:paraId="72607CCA" w14:textId="77777777" w:rsidR="00571583" w:rsidRPr="00823FB5" w:rsidRDefault="00571583" w:rsidP="00571583">
          <w:pPr>
            <w:spacing w:after="60" w:line="276" w:lineRule="auto"/>
            <w:ind w:firstLine="624"/>
            <w:rPr>
              <w:rFonts w:ascii="Times New Roman" w:hAnsi="Times New Roman" w:cs="Times New Roman"/>
            </w:rPr>
          </w:pPr>
        </w:p>
        <w:p w14:paraId="7AA03842" w14:textId="77777777" w:rsidR="00571583" w:rsidRPr="00823FB5" w:rsidRDefault="00571583" w:rsidP="00571583">
          <w:pPr>
            <w:spacing w:after="60" w:line="276" w:lineRule="auto"/>
            <w:ind w:firstLine="624"/>
            <w:rPr>
              <w:rFonts w:ascii="Times New Roman" w:hAnsi="Times New Roman" w:cs="Times New Roman"/>
            </w:rPr>
          </w:pPr>
        </w:p>
        <w:p w14:paraId="6F9B24F3" w14:textId="77777777" w:rsidR="00571583" w:rsidRPr="00823FB5" w:rsidRDefault="00571583" w:rsidP="00571583">
          <w:pPr>
            <w:spacing w:after="60" w:line="276" w:lineRule="auto"/>
            <w:ind w:firstLine="624"/>
            <w:rPr>
              <w:rFonts w:ascii="Times New Roman" w:hAnsi="Times New Roman" w:cs="Times New Roman"/>
            </w:rPr>
          </w:pPr>
        </w:p>
        <w:p w14:paraId="54C1010C" w14:textId="1660C8E8" w:rsidR="00571583" w:rsidRPr="00823FB5" w:rsidRDefault="00571583">
          <w:pPr>
            <w:spacing w:after="160"/>
            <w:ind w:firstLine="0"/>
            <w:jc w:val="left"/>
            <w:rPr>
              <w:rFonts w:ascii="Times New Roman" w:hAnsi="Times New Roman" w:cs="Times New Roman"/>
            </w:rPr>
          </w:pPr>
          <w:r w:rsidRPr="00823FB5">
            <w:rPr>
              <w:rFonts w:ascii="Times New Roman" w:hAnsi="Times New Roman" w:cs="Times New Roman"/>
              <w:b/>
            </w:rPr>
            <w:br w:type="page"/>
          </w:r>
        </w:p>
      </w:sdtContent>
    </w:sdt>
    <w:sdt>
      <w:sdtPr>
        <w:rPr>
          <w:rFonts w:ascii="Times New Roman" w:eastAsiaTheme="minorEastAsia" w:hAnsi="Times New Roman" w:cstheme="minorBidi"/>
          <w:b w:val="0"/>
          <w:color w:val="auto"/>
          <w:sz w:val="24"/>
          <w:szCs w:val="24"/>
          <w:lang w:eastAsia="en-US"/>
        </w:rPr>
        <w:id w:val="-1150745306"/>
        <w:docPartObj>
          <w:docPartGallery w:val="Table of Contents"/>
          <w:docPartUnique/>
        </w:docPartObj>
      </w:sdtPr>
      <w:sdtContent>
        <w:p w14:paraId="343EDD94" w14:textId="32933766" w:rsidR="00571583" w:rsidRPr="00823FB5" w:rsidRDefault="00571583" w:rsidP="00571583">
          <w:pPr>
            <w:pStyle w:val="Titolo1"/>
            <w:ind w:firstLine="0"/>
            <w:jc w:val="center"/>
            <w:rPr>
              <w:rFonts w:ascii="Times New Roman" w:hAnsi="Times New Roman"/>
              <w:b w:val="0"/>
              <w:color w:val="auto"/>
              <w:sz w:val="28"/>
              <w:szCs w:val="28"/>
            </w:rPr>
          </w:pPr>
        </w:p>
        <w:p w14:paraId="11572536" w14:textId="77777777" w:rsidR="00571583" w:rsidRPr="004C7BB2" w:rsidRDefault="00571583" w:rsidP="00571583">
          <w:pPr>
            <w:pStyle w:val="Titolosommario"/>
            <w:rPr>
              <w:rFonts w:ascii="Times New Roman" w:hAnsi="Times New Roman" w:cs="Times New Roman"/>
              <w:b/>
              <w:bCs/>
              <w:color w:val="auto"/>
            </w:rPr>
          </w:pPr>
          <w:r w:rsidRPr="004C7BB2">
            <w:rPr>
              <w:rFonts w:ascii="Times New Roman" w:hAnsi="Times New Roman" w:cs="Times New Roman"/>
              <w:b/>
              <w:bCs/>
              <w:color w:val="auto"/>
            </w:rPr>
            <w:t>Sommario</w:t>
          </w:r>
        </w:p>
        <w:p w14:paraId="573B5019" w14:textId="77777777" w:rsidR="00571583" w:rsidRPr="00823FB5" w:rsidRDefault="00571583" w:rsidP="00571583">
          <w:pPr>
            <w:rPr>
              <w:rFonts w:ascii="Times New Roman" w:hAnsi="Times New Roman" w:cs="Times New Roman"/>
              <w:lang w:eastAsia="it-IT"/>
            </w:rPr>
          </w:pPr>
        </w:p>
        <w:p w14:paraId="4CD4DD35" w14:textId="6CBE3C6F" w:rsidR="00460B48" w:rsidRDefault="00571583">
          <w:pPr>
            <w:pStyle w:val="Sommario2"/>
            <w:rPr>
              <w:rFonts w:asciiTheme="minorHAnsi" w:eastAsiaTheme="minorEastAsia" w:hAnsiTheme="minorHAnsi"/>
              <w:noProof/>
              <w:sz w:val="22"/>
              <w:lang w:eastAsia="it-IT"/>
            </w:rPr>
          </w:pPr>
          <w:r w:rsidRPr="00953CFF">
            <w:rPr>
              <w:rFonts w:ascii="Times New Roman" w:hAnsi="Times New Roman" w:cs="Times New Roman"/>
              <w:szCs w:val="24"/>
            </w:rPr>
            <w:fldChar w:fldCharType="begin"/>
          </w:r>
          <w:r w:rsidRPr="00953CFF">
            <w:rPr>
              <w:rFonts w:ascii="Times New Roman" w:hAnsi="Times New Roman" w:cs="Times New Roman"/>
              <w:szCs w:val="24"/>
            </w:rPr>
            <w:instrText xml:space="preserve"> TOC \o "1-3" \h \z \u </w:instrText>
          </w:r>
          <w:r w:rsidRPr="00953CFF">
            <w:rPr>
              <w:rFonts w:ascii="Times New Roman" w:hAnsi="Times New Roman" w:cs="Times New Roman"/>
              <w:szCs w:val="24"/>
            </w:rPr>
            <w:fldChar w:fldCharType="separate"/>
          </w:r>
          <w:hyperlink w:anchor="_Toc157091029" w:history="1">
            <w:r w:rsidR="00460B48" w:rsidRPr="00977DE4">
              <w:rPr>
                <w:rStyle w:val="Collegamentoipertestuale"/>
                <w:rFonts w:ascii="Times New Roman" w:hAnsi="Times New Roman" w:cs="Times New Roman"/>
                <w:noProof/>
              </w:rPr>
              <w:t>Premessa</w:t>
            </w:r>
            <w:r w:rsidR="00460B48">
              <w:rPr>
                <w:noProof/>
                <w:webHidden/>
              </w:rPr>
              <w:tab/>
            </w:r>
            <w:r w:rsidR="00460B48">
              <w:rPr>
                <w:noProof/>
                <w:webHidden/>
              </w:rPr>
              <w:fldChar w:fldCharType="begin"/>
            </w:r>
            <w:r w:rsidR="00460B48">
              <w:rPr>
                <w:noProof/>
                <w:webHidden/>
              </w:rPr>
              <w:instrText xml:space="preserve"> PAGEREF _Toc157091029 \h </w:instrText>
            </w:r>
            <w:r w:rsidR="00460B48">
              <w:rPr>
                <w:noProof/>
                <w:webHidden/>
              </w:rPr>
            </w:r>
            <w:r w:rsidR="00460B48">
              <w:rPr>
                <w:noProof/>
                <w:webHidden/>
              </w:rPr>
              <w:fldChar w:fldCharType="separate"/>
            </w:r>
            <w:r w:rsidR="0052045E">
              <w:rPr>
                <w:noProof/>
                <w:webHidden/>
              </w:rPr>
              <w:t>2</w:t>
            </w:r>
            <w:r w:rsidR="00460B48">
              <w:rPr>
                <w:noProof/>
                <w:webHidden/>
              </w:rPr>
              <w:fldChar w:fldCharType="end"/>
            </w:r>
          </w:hyperlink>
        </w:p>
        <w:p w14:paraId="1D371A8A" w14:textId="4334C9DE" w:rsidR="00460B48" w:rsidRDefault="00000000">
          <w:pPr>
            <w:pStyle w:val="Sommario2"/>
            <w:tabs>
              <w:tab w:val="left" w:pos="880"/>
            </w:tabs>
            <w:rPr>
              <w:rFonts w:asciiTheme="minorHAnsi" w:eastAsiaTheme="minorEastAsia" w:hAnsiTheme="minorHAnsi"/>
              <w:noProof/>
              <w:sz w:val="22"/>
              <w:lang w:eastAsia="it-IT"/>
            </w:rPr>
          </w:pPr>
          <w:hyperlink w:anchor="_Toc157091030" w:history="1">
            <w:r w:rsidR="00460B48" w:rsidRPr="00977DE4">
              <w:rPr>
                <w:rStyle w:val="Collegamentoipertestuale"/>
                <w:rFonts w:ascii="Times New Roman" w:hAnsi="Times New Roman" w:cs="Times New Roman"/>
                <w:noProof/>
              </w:rPr>
              <w:t>1.</w:t>
            </w:r>
            <w:r w:rsidR="00460B48">
              <w:rPr>
                <w:rFonts w:asciiTheme="minorHAnsi" w:eastAsiaTheme="minorEastAsia" w:hAnsiTheme="minorHAnsi"/>
                <w:noProof/>
                <w:sz w:val="22"/>
                <w:lang w:eastAsia="it-IT"/>
              </w:rPr>
              <w:tab/>
            </w:r>
            <w:r w:rsidR="00460B48" w:rsidRPr="00977DE4">
              <w:rPr>
                <w:rStyle w:val="Collegamentoipertestuale"/>
                <w:rFonts w:ascii="Times New Roman" w:hAnsi="Times New Roman" w:cs="Times New Roman"/>
                <w:noProof/>
              </w:rPr>
              <w:t>Livello di attuazione e di sviluppo del lavoro agile - condizionalità e fattori abilitanti</w:t>
            </w:r>
            <w:r w:rsidR="00460B48">
              <w:rPr>
                <w:noProof/>
                <w:webHidden/>
              </w:rPr>
              <w:tab/>
            </w:r>
            <w:r w:rsidR="00460B48">
              <w:rPr>
                <w:noProof/>
                <w:webHidden/>
              </w:rPr>
              <w:fldChar w:fldCharType="begin"/>
            </w:r>
            <w:r w:rsidR="00460B48">
              <w:rPr>
                <w:noProof/>
                <w:webHidden/>
              </w:rPr>
              <w:instrText xml:space="preserve"> PAGEREF _Toc157091030 \h </w:instrText>
            </w:r>
            <w:r w:rsidR="00460B48">
              <w:rPr>
                <w:noProof/>
                <w:webHidden/>
              </w:rPr>
            </w:r>
            <w:r w:rsidR="00460B48">
              <w:rPr>
                <w:noProof/>
                <w:webHidden/>
              </w:rPr>
              <w:fldChar w:fldCharType="separate"/>
            </w:r>
            <w:r w:rsidR="0052045E">
              <w:rPr>
                <w:noProof/>
                <w:webHidden/>
              </w:rPr>
              <w:t>3</w:t>
            </w:r>
            <w:r w:rsidR="00460B48">
              <w:rPr>
                <w:noProof/>
                <w:webHidden/>
              </w:rPr>
              <w:fldChar w:fldCharType="end"/>
            </w:r>
          </w:hyperlink>
        </w:p>
        <w:p w14:paraId="6601E344" w14:textId="0653ADC9" w:rsidR="00460B48" w:rsidRDefault="00000000">
          <w:pPr>
            <w:pStyle w:val="Sommario3"/>
            <w:rPr>
              <w:rFonts w:asciiTheme="minorHAnsi" w:eastAsiaTheme="minorEastAsia" w:hAnsiTheme="minorHAnsi"/>
              <w:noProof/>
              <w:sz w:val="22"/>
              <w:lang w:eastAsia="it-IT"/>
            </w:rPr>
          </w:pPr>
          <w:hyperlink w:anchor="_Toc157091031" w:history="1">
            <w:r w:rsidR="00460B48" w:rsidRPr="00977DE4">
              <w:rPr>
                <w:rStyle w:val="Collegamentoipertestuale"/>
                <w:rFonts w:ascii="Times New Roman" w:hAnsi="Times New Roman" w:cs="Times New Roman"/>
                <w:noProof/>
              </w:rPr>
              <w:t>1.1 La struttura e le attività</w:t>
            </w:r>
            <w:r w:rsidR="00460B48">
              <w:rPr>
                <w:noProof/>
                <w:webHidden/>
              </w:rPr>
              <w:tab/>
            </w:r>
            <w:r w:rsidR="00460B48">
              <w:rPr>
                <w:noProof/>
                <w:webHidden/>
              </w:rPr>
              <w:fldChar w:fldCharType="begin"/>
            </w:r>
            <w:r w:rsidR="00460B48">
              <w:rPr>
                <w:noProof/>
                <w:webHidden/>
              </w:rPr>
              <w:instrText xml:space="preserve"> PAGEREF _Toc157091031 \h </w:instrText>
            </w:r>
            <w:r w:rsidR="00460B48">
              <w:rPr>
                <w:noProof/>
                <w:webHidden/>
              </w:rPr>
            </w:r>
            <w:r w:rsidR="00460B48">
              <w:rPr>
                <w:noProof/>
                <w:webHidden/>
              </w:rPr>
              <w:fldChar w:fldCharType="separate"/>
            </w:r>
            <w:r w:rsidR="0052045E">
              <w:rPr>
                <w:noProof/>
                <w:webHidden/>
              </w:rPr>
              <w:t>3</w:t>
            </w:r>
            <w:r w:rsidR="00460B48">
              <w:rPr>
                <w:noProof/>
                <w:webHidden/>
              </w:rPr>
              <w:fldChar w:fldCharType="end"/>
            </w:r>
          </w:hyperlink>
        </w:p>
        <w:p w14:paraId="71789E50" w14:textId="268815D6" w:rsidR="00460B48" w:rsidRDefault="00000000">
          <w:pPr>
            <w:pStyle w:val="Sommario3"/>
            <w:rPr>
              <w:rFonts w:asciiTheme="minorHAnsi" w:eastAsiaTheme="minorEastAsia" w:hAnsiTheme="minorHAnsi"/>
              <w:noProof/>
              <w:sz w:val="22"/>
              <w:lang w:eastAsia="it-IT"/>
            </w:rPr>
          </w:pPr>
          <w:hyperlink w:anchor="_Toc157091032" w:history="1">
            <w:r w:rsidR="00460B48" w:rsidRPr="00977DE4">
              <w:rPr>
                <w:rStyle w:val="Collegamentoipertestuale"/>
                <w:rFonts w:ascii="Times New Roman" w:hAnsi="Times New Roman" w:cs="Times New Roman"/>
                <w:noProof/>
              </w:rPr>
              <w:t>1.2 Gli organici</w:t>
            </w:r>
            <w:r w:rsidR="00460B48">
              <w:rPr>
                <w:noProof/>
                <w:webHidden/>
              </w:rPr>
              <w:tab/>
            </w:r>
            <w:r w:rsidR="00460B48">
              <w:rPr>
                <w:noProof/>
                <w:webHidden/>
              </w:rPr>
              <w:fldChar w:fldCharType="begin"/>
            </w:r>
            <w:r w:rsidR="00460B48">
              <w:rPr>
                <w:noProof/>
                <w:webHidden/>
              </w:rPr>
              <w:instrText xml:space="preserve"> PAGEREF _Toc157091032 \h </w:instrText>
            </w:r>
            <w:r w:rsidR="00460B48">
              <w:rPr>
                <w:noProof/>
                <w:webHidden/>
              </w:rPr>
            </w:r>
            <w:r w:rsidR="00460B48">
              <w:rPr>
                <w:noProof/>
                <w:webHidden/>
              </w:rPr>
              <w:fldChar w:fldCharType="separate"/>
            </w:r>
            <w:r w:rsidR="0052045E">
              <w:rPr>
                <w:noProof/>
                <w:webHidden/>
              </w:rPr>
              <w:t>4</w:t>
            </w:r>
            <w:r w:rsidR="00460B48">
              <w:rPr>
                <w:noProof/>
                <w:webHidden/>
              </w:rPr>
              <w:fldChar w:fldCharType="end"/>
            </w:r>
          </w:hyperlink>
        </w:p>
        <w:p w14:paraId="3B5E5182" w14:textId="05EA01C0" w:rsidR="00460B48" w:rsidRDefault="00000000">
          <w:pPr>
            <w:pStyle w:val="Sommario3"/>
            <w:rPr>
              <w:rFonts w:asciiTheme="minorHAnsi" w:eastAsiaTheme="minorEastAsia" w:hAnsiTheme="minorHAnsi"/>
              <w:noProof/>
              <w:sz w:val="22"/>
              <w:lang w:eastAsia="it-IT"/>
            </w:rPr>
          </w:pPr>
          <w:hyperlink w:anchor="_Toc157091033" w:history="1">
            <w:r w:rsidR="00460B48" w:rsidRPr="00977DE4">
              <w:rPr>
                <w:rStyle w:val="Collegamentoipertestuale"/>
                <w:rFonts w:ascii="Times New Roman" w:hAnsi="Times New Roman" w:cs="Times New Roman"/>
                <w:noProof/>
              </w:rPr>
              <w:t>1.3 I piani assunzionali - Cenni</w:t>
            </w:r>
            <w:r w:rsidR="00460B48">
              <w:rPr>
                <w:noProof/>
                <w:webHidden/>
              </w:rPr>
              <w:tab/>
            </w:r>
            <w:r w:rsidR="00460B48">
              <w:rPr>
                <w:noProof/>
                <w:webHidden/>
              </w:rPr>
              <w:fldChar w:fldCharType="begin"/>
            </w:r>
            <w:r w:rsidR="00460B48">
              <w:rPr>
                <w:noProof/>
                <w:webHidden/>
              </w:rPr>
              <w:instrText xml:space="preserve"> PAGEREF _Toc157091033 \h </w:instrText>
            </w:r>
            <w:r w:rsidR="00460B48">
              <w:rPr>
                <w:noProof/>
                <w:webHidden/>
              </w:rPr>
            </w:r>
            <w:r w:rsidR="00460B48">
              <w:rPr>
                <w:noProof/>
                <w:webHidden/>
              </w:rPr>
              <w:fldChar w:fldCharType="separate"/>
            </w:r>
            <w:r w:rsidR="0052045E">
              <w:rPr>
                <w:noProof/>
                <w:webHidden/>
              </w:rPr>
              <w:t>4</w:t>
            </w:r>
            <w:r w:rsidR="00460B48">
              <w:rPr>
                <w:noProof/>
                <w:webHidden/>
              </w:rPr>
              <w:fldChar w:fldCharType="end"/>
            </w:r>
          </w:hyperlink>
        </w:p>
        <w:p w14:paraId="2C69B82D" w14:textId="44D4006D" w:rsidR="00460B48" w:rsidRDefault="00000000">
          <w:pPr>
            <w:pStyle w:val="Sommario3"/>
            <w:rPr>
              <w:rFonts w:asciiTheme="minorHAnsi" w:eastAsiaTheme="minorEastAsia" w:hAnsiTheme="minorHAnsi"/>
              <w:noProof/>
              <w:sz w:val="22"/>
              <w:lang w:eastAsia="it-IT"/>
            </w:rPr>
          </w:pPr>
          <w:hyperlink w:anchor="_Toc157091034" w:history="1">
            <w:r w:rsidR="00460B48" w:rsidRPr="00977DE4">
              <w:rPr>
                <w:rStyle w:val="Collegamentoipertestuale"/>
                <w:rFonts w:ascii="Times New Roman" w:hAnsi="Times New Roman" w:cs="Times New Roman"/>
                <w:noProof/>
              </w:rPr>
              <w:t>1.4 Grado di digitalizzazione dei servizi e prospettive di sviluppo</w:t>
            </w:r>
            <w:r w:rsidR="00460B48">
              <w:rPr>
                <w:noProof/>
                <w:webHidden/>
              </w:rPr>
              <w:tab/>
            </w:r>
            <w:r w:rsidR="00460B48">
              <w:rPr>
                <w:noProof/>
                <w:webHidden/>
              </w:rPr>
              <w:fldChar w:fldCharType="begin"/>
            </w:r>
            <w:r w:rsidR="00460B48">
              <w:rPr>
                <w:noProof/>
                <w:webHidden/>
              </w:rPr>
              <w:instrText xml:space="preserve"> PAGEREF _Toc157091034 \h </w:instrText>
            </w:r>
            <w:r w:rsidR="00460B48">
              <w:rPr>
                <w:noProof/>
                <w:webHidden/>
              </w:rPr>
            </w:r>
            <w:r w:rsidR="00460B48">
              <w:rPr>
                <w:noProof/>
                <w:webHidden/>
              </w:rPr>
              <w:fldChar w:fldCharType="separate"/>
            </w:r>
            <w:r w:rsidR="0052045E">
              <w:rPr>
                <w:noProof/>
                <w:webHidden/>
              </w:rPr>
              <w:t>4</w:t>
            </w:r>
            <w:r w:rsidR="00460B48">
              <w:rPr>
                <w:noProof/>
                <w:webHidden/>
              </w:rPr>
              <w:fldChar w:fldCharType="end"/>
            </w:r>
          </w:hyperlink>
        </w:p>
        <w:p w14:paraId="6ECB68EB" w14:textId="59EBD8ED" w:rsidR="00460B48" w:rsidRDefault="00000000">
          <w:pPr>
            <w:pStyle w:val="Sommario3"/>
            <w:rPr>
              <w:rFonts w:asciiTheme="minorHAnsi" w:eastAsiaTheme="minorEastAsia" w:hAnsiTheme="minorHAnsi"/>
              <w:noProof/>
              <w:sz w:val="22"/>
              <w:lang w:eastAsia="it-IT"/>
            </w:rPr>
          </w:pPr>
          <w:hyperlink w:anchor="_Toc157091035" w:history="1">
            <w:r w:rsidR="00460B48" w:rsidRPr="00977DE4">
              <w:rPr>
                <w:rStyle w:val="Collegamentoipertestuale"/>
                <w:rFonts w:ascii="Times New Roman" w:hAnsi="Times New Roman" w:cs="Times New Roman"/>
                <w:noProof/>
              </w:rPr>
              <w:t>1.5 Livello di attuazione e sviluppo del lavoro agile dalla fase emergenziale a quella post-emergenziale</w:t>
            </w:r>
            <w:r w:rsidR="00460B48">
              <w:rPr>
                <w:noProof/>
                <w:webHidden/>
              </w:rPr>
              <w:tab/>
            </w:r>
            <w:r w:rsidR="00460B48">
              <w:rPr>
                <w:noProof/>
                <w:webHidden/>
              </w:rPr>
              <w:fldChar w:fldCharType="begin"/>
            </w:r>
            <w:r w:rsidR="00460B48">
              <w:rPr>
                <w:noProof/>
                <w:webHidden/>
              </w:rPr>
              <w:instrText xml:space="preserve"> PAGEREF _Toc157091035 \h </w:instrText>
            </w:r>
            <w:r w:rsidR="00460B48">
              <w:rPr>
                <w:noProof/>
                <w:webHidden/>
              </w:rPr>
            </w:r>
            <w:r w:rsidR="00460B48">
              <w:rPr>
                <w:noProof/>
                <w:webHidden/>
              </w:rPr>
              <w:fldChar w:fldCharType="separate"/>
            </w:r>
            <w:r w:rsidR="0052045E">
              <w:rPr>
                <w:noProof/>
                <w:webHidden/>
              </w:rPr>
              <w:t>6</w:t>
            </w:r>
            <w:r w:rsidR="00460B48">
              <w:rPr>
                <w:noProof/>
                <w:webHidden/>
              </w:rPr>
              <w:fldChar w:fldCharType="end"/>
            </w:r>
          </w:hyperlink>
        </w:p>
        <w:p w14:paraId="0C84DFA8" w14:textId="0A4C28D4" w:rsidR="00460B48" w:rsidRDefault="00000000">
          <w:pPr>
            <w:pStyle w:val="Sommario2"/>
            <w:rPr>
              <w:rFonts w:asciiTheme="minorHAnsi" w:eastAsiaTheme="minorEastAsia" w:hAnsiTheme="minorHAnsi"/>
              <w:noProof/>
              <w:sz w:val="22"/>
              <w:lang w:eastAsia="it-IT"/>
            </w:rPr>
          </w:pPr>
          <w:hyperlink w:anchor="_Toc157091036" w:history="1">
            <w:r w:rsidR="00460B48" w:rsidRPr="00977DE4">
              <w:rPr>
                <w:rStyle w:val="Collegamentoipertestuale"/>
                <w:rFonts w:ascii="Times New Roman" w:hAnsi="Times New Roman" w:cs="Times New Roman"/>
                <w:noProof/>
              </w:rPr>
              <w:t>2. Modalità attuative del lavoro agile</w:t>
            </w:r>
            <w:r w:rsidR="00460B48">
              <w:rPr>
                <w:noProof/>
                <w:webHidden/>
              </w:rPr>
              <w:tab/>
            </w:r>
            <w:r w:rsidR="00460B48">
              <w:rPr>
                <w:noProof/>
                <w:webHidden/>
              </w:rPr>
              <w:fldChar w:fldCharType="begin"/>
            </w:r>
            <w:r w:rsidR="00460B48">
              <w:rPr>
                <w:noProof/>
                <w:webHidden/>
              </w:rPr>
              <w:instrText xml:space="preserve"> PAGEREF _Toc157091036 \h </w:instrText>
            </w:r>
            <w:r w:rsidR="00460B48">
              <w:rPr>
                <w:noProof/>
                <w:webHidden/>
              </w:rPr>
            </w:r>
            <w:r w:rsidR="00460B48">
              <w:rPr>
                <w:noProof/>
                <w:webHidden/>
              </w:rPr>
              <w:fldChar w:fldCharType="separate"/>
            </w:r>
            <w:r w:rsidR="0052045E">
              <w:rPr>
                <w:noProof/>
                <w:webHidden/>
              </w:rPr>
              <w:t>7</w:t>
            </w:r>
            <w:r w:rsidR="00460B48">
              <w:rPr>
                <w:noProof/>
                <w:webHidden/>
              </w:rPr>
              <w:fldChar w:fldCharType="end"/>
            </w:r>
          </w:hyperlink>
        </w:p>
        <w:p w14:paraId="6084F33E" w14:textId="3C286AE9" w:rsidR="00460B48" w:rsidRDefault="00000000">
          <w:pPr>
            <w:pStyle w:val="Sommario3"/>
            <w:rPr>
              <w:rFonts w:asciiTheme="minorHAnsi" w:eastAsiaTheme="minorEastAsia" w:hAnsiTheme="minorHAnsi"/>
              <w:noProof/>
              <w:sz w:val="22"/>
              <w:lang w:eastAsia="it-IT"/>
            </w:rPr>
          </w:pPr>
          <w:hyperlink w:anchor="_Toc157091037" w:history="1">
            <w:r w:rsidR="00460B48" w:rsidRPr="00977DE4">
              <w:rPr>
                <w:rStyle w:val="Collegamentoipertestuale"/>
                <w:rFonts w:ascii="Times New Roman" w:hAnsi="Times New Roman" w:cs="Times New Roman"/>
                <w:noProof/>
              </w:rPr>
              <w:t>2.1 Gli obiettivi del lavoro agile</w:t>
            </w:r>
            <w:r w:rsidR="00460B48">
              <w:rPr>
                <w:noProof/>
                <w:webHidden/>
              </w:rPr>
              <w:tab/>
            </w:r>
            <w:r w:rsidR="00460B48">
              <w:rPr>
                <w:noProof/>
                <w:webHidden/>
              </w:rPr>
              <w:fldChar w:fldCharType="begin"/>
            </w:r>
            <w:r w:rsidR="00460B48">
              <w:rPr>
                <w:noProof/>
                <w:webHidden/>
              </w:rPr>
              <w:instrText xml:space="preserve"> PAGEREF _Toc157091037 \h </w:instrText>
            </w:r>
            <w:r w:rsidR="00460B48">
              <w:rPr>
                <w:noProof/>
                <w:webHidden/>
              </w:rPr>
            </w:r>
            <w:r w:rsidR="00460B48">
              <w:rPr>
                <w:noProof/>
                <w:webHidden/>
              </w:rPr>
              <w:fldChar w:fldCharType="separate"/>
            </w:r>
            <w:r w:rsidR="0052045E">
              <w:rPr>
                <w:noProof/>
                <w:webHidden/>
              </w:rPr>
              <w:t>7</w:t>
            </w:r>
            <w:r w:rsidR="00460B48">
              <w:rPr>
                <w:noProof/>
                <w:webHidden/>
              </w:rPr>
              <w:fldChar w:fldCharType="end"/>
            </w:r>
          </w:hyperlink>
        </w:p>
        <w:p w14:paraId="677468BD" w14:textId="39F95B72" w:rsidR="00460B48" w:rsidRDefault="00000000">
          <w:pPr>
            <w:pStyle w:val="Sommario3"/>
            <w:rPr>
              <w:rFonts w:asciiTheme="minorHAnsi" w:eastAsiaTheme="minorEastAsia" w:hAnsiTheme="minorHAnsi"/>
              <w:noProof/>
              <w:sz w:val="22"/>
              <w:lang w:eastAsia="it-IT"/>
            </w:rPr>
          </w:pPr>
          <w:hyperlink w:anchor="_Toc157091038" w:history="1">
            <w:r w:rsidR="00460B48" w:rsidRPr="00977DE4">
              <w:rPr>
                <w:rStyle w:val="Collegamentoipertestuale"/>
                <w:rFonts w:ascii="Times New Roman" w:hAnsi="Times New Roman" w:cs="Times New Roman"/>
                <w:noProof/>
              </w:rPr>
              <w:t>2.2 Analisi organizzativa</w:t>
            </w:r>
            <w:r w:rsidR="00460B48">
              <w:rPr>
                <w:noProof/>
                <w:webHidden/>
              </w:rPr>
              <w:tab/>
            </w:r>
            <w:r w:rsidR="00460B48">
              <w:rPr>
                <w:noProof/>
                <w:webHidden/>
              </w:rPr>
              <w:fldChar w:fldCharType="begin"/>
            </w:r>
            <w:r w:rsidR="00460B48">
              <w:rPr>
                <w:noProof/>
                <w:webHidden/>
              </w:rPr>
              <w:instrText xml:space="preserve"> PAGEREF _Toc157091038 \h </w:instrText>
            </w:r>
            <w:r w:rsidR="00460B48">
              <w:rPr>
                <w:noProof/>
                <w:webHidden/>
              </w:rPr>
            </w:r>
            <w:r w:rsidR="00460B48">
              <w:rPr>
                <w:noProof/>
                <w:webHidden/>
              </w:rPr>
              <w:fldChar w:fldCharType="separate"/>
            </w:r>
            <w:r w:rsidR="0052045E">
              <w:rPr>
                <w:noProof/>
                <w:webHidden/>
              </w:rPr>
              <w:t>8</w:t>
            </w:r>
            <w:r w:rsidR="00460B48">
              <w:rPr>
                <w:noProof/>
                <w:webHidden/>
              </w:rPr>
              <w:fldChar w:fldCharType="end"/>
            </w:r>
          </w:hyperlink>
        </w:p>
        <w:p w14:paraId="77E304FB" w14:textId="65FAF138" w:rsidR="00460B48" w:rsidRDefault="00000000">
          <w:pPr>
            <w:pStyle w:val="Sommario3"/>
            <w:rPr>
              <w:rFonts w:asciiTheme="minorHAnsi" w:eastAsiaTheme="minorEastAsia" w:hAnsiTheme="minorHAnsi"/>
              <w:noProof/>
              <w:sz w:val="22"/>
              <w:lang w:eastAsia="it-IT"/>
            </w:rPr>
          </w:pPr>
          <w:hyperlink w:anchor="_Toc157091039" w:history="1">
            <w:r w:rsidR="00460B48" w:rsidRPr="00977DE4">
              <w:rPr>
                <w:rStyle w:val="Collegamentoipertestuale"/>
                <w:rFonts w:ascii="Times New Roman" w:hAnsi="Times New Roman" w:cs="Times New Roman"/>
                <w:noProof/>
              </w:rPr>
              <w:t>2.3 Mappatura delle attività realizzabili in modalità agile</w:t>
            </w:r>
            <w:r w:rsidR="00460B48">
              <w:rPr>
                <w:noProof/>
                <w:webHidden/>
              </w:rPr>
              <w:tab/>
            </w:r>
            <w:r w:rsidR="00460B48">
              <w:rPr>
                <w:noProof/>
                <w:webHidden/>
              </w:rPr>
              <w:fldChar w:fldCharType="begin"/>
            </w:r>
            <w:r w:rsidR="00460B48">
              <w:rPr>
                <w:noProof/>
                <w:webHidden/>
              </w:rPr>
              <w:instrText xml:space="preserve"> PAGEREF _Toc157091039 \h </w:instrText>
            </w:r>
            <w:r w:rsidR="00460B48">
              <w:rPr>
                <w:noProof/>
                <w:webHidden/>
              </w:rPr>
            </w:r>
            <w:r w:rsidR="00460B48">
              <w:rPr>
                <w:noProof/>
                <w:webHidden/>
              </w:rPr>
              <w:fldChar w:fldCharType="separate"/>
            </w:r>
            <w:r w:rsidR="0052045E">
              <w:rPr>
                <w:noProof/>
                <w:webHidden/>
              </w:rPr>
              <w:t>8</w:t>
            </w:r>
            <w:r w:rsidR="00460B48">
              <w:rPr>
                <w:noProof/>
                <w:webHidden/>
              </w:rPr>
              <w:fldChar w:fldCharType="end"/>
            </w:r>
          </w:hyperlink>
        </w:p>
        <w:p w14:paraId="5B4307B8" w14:textId="3F0D4F13" w:rsidR="00460B48" w:rsidRDefault="00000000">
          <w:pPr>
            <w:pStyle w:val="Sommario3"/>
            <w:rPr>
              <w:rFonts w:asciiTheme="minorHAnsi" w:eastAsiaTheme="minorEastAsia" w:hAnsiTheme="minorHAnsi"/>
              <w:noProof/>
              <w:sz w:val="22"/>
              <w:lang w:eastAsia="it-IT"/>
            </w:rPr>
          </w:pPr>
          <w:hyperlink w:anchor="_Toc157091040" w:history="1">
            <w:r w:rsidR="00460B48" w:rsidRPr="00977DE4">
              <w:rPr>
                <w:rStyle w:val="Collegamentoipertestuale"/>
                <w:rFonts w:ascii="Times New Roman" w:hAnsi="Times New Roman" w:cs="Times New Roman"/>
                <w:noProof/>
              </w:rPr>
              <w:t>2.4 Accordi individuali</w:t>
            </w:r>
            <w:r w:rsidR="00460B48">
              <w:rPr>
                <w:noProof/>
                <w:webHidden/>
              </w:rPr>
              <w:tab/>
            </w:r>
            <w:r w:rsidR="00460B48">
              <w:rPr>
                <w:noProof/>
                <w:webHidden/>
              </w:rPr>
              <w:fldChar w:fldCharType="begin"/>
            </w:r>
            <w:r w:rsidR="00460B48">
              <w:rPr>
                <w:noProof/>
                <w:webHidden/>
              </w:rPr>
              <w:instrText xml:space="preserve"> PAGEREF _Toc157091040 \h </w:instrText>
            </w:r>
            <w:r w:rsidR="00460B48">
              <w:rPr>
                <w:noProof/>
                <w:webHidden/>
              </w:rPr>
            </w:r>
            <w:r w:rsidR="00460B48">
              <w:rPr>
                <w:noProof/>
                <w:webHidden/>
              </w:rPr>
              <w:fldChar w:fldCharType="separate"/>
            </w:r>
            <w:r w:rsidR="0052045E">
              <w:rPr>
                <w:noProof/>
                <w:webHidden/>
              </w:rPr>
              <w:t>11</w:t>
            </w:r>
            <w:r w:rsidR="00460B48">
              <w:rPr>
                <w:noProof/>
                <w:webHidden/>
              </w:rPr>
              <w:fldChar w:fldCharType="end"/>
            </w:r>
          </w:hyperlink>
        </w:p>
        <w:p w14:paraId="358C0578" w14:textId="06F59F65" w:rsidR="00460B48" w:rsidRDefault="00000000">
          <w:pPr>
            <w:pStyle w:val="Sommario3"/>
            <w:rPr>
              <w:rFonts w:asciiTheme="minorHAnsi" w:eastAsiaTheme="minorEastAsia" w:hAnsiTheme="minorHAnsi"/>
              <w:noProof/>
              <w:sz w:val="22"/>
              <w:lang w:eastAsia="it-IT"/>
            </w:rPr>
          </w:pPr>
          <w:hyperlink w:anchor="_Toc157091041" w:history="1">
            <w:r w:rsidR="00460B48" w:rsidRPr="00977DE4">
              <w:rPr>
                <w:rStyle w:val="Collegamentoipertestuale"/>
                <w:rFonts w:ascii="Times New Roman" w:hAnsi="Times New Roman" w:cs="Times New Roman"/>
                <w:noProof/>
              </w:rPr>
              <w:t>2.5 Sicurezza</w:t>
            </w:r>
            <w:r w:rsidR="00460B48">
              <w:rPr>
                <w:noProof/>
                <w:webHidden/>
              </w:rPr>
              <w:tab/>
            </w:r>
            <w:r w:rsidR="00460B48">
              <w:rPr>
                <w:noProof/>
                <w:webHidden/>
              </w:rPr>
              <w:fldChar w:fldCharType="begin"/>
            </w:r>
            <w:r w:rsidR="00460B48">
              <w:rPr>
                <w:noProof/>
                <w:webHidden/>
              </w:rPr>
              <w:instrText xml:space="preserve"> PAGEREF _Toc157091041 \h </w:instrText>
            </w:r>
            <w:r w:rsidR="00460B48">
              <w:rPr>
                <w:noProof/>
                <w:webHidden/>
              </w:rPr>
            </w:r>
            <w:r w:rsidR="00460B48">
              <w:rPr>
                <w:noProof/>
                <w:webHidden/>
              </w:rPr>
              <w:fldChar w:fldCharType="separate"/>
            </w:r>
            <w:r w:rsidR="0052045E">
              <w:rPr>
                <w:noProof/>
                <w:webHidden/>
              </w:rPr>
              <w:t>13</w:t>
            </w:r>
            <w:r w:rsidR="00460B48">
              <w:rPr>
                <w:noProof/>
                <w:webHidden/>
              </w:rPr>
              <w:fldChar w:fldCharType="end"/>
            </w:r>
          </w:hyperlink>
        </w:p>
        <w:p w14:paraId="57BAAE73" w14:textId="021FF018" w:rsidR="00460B48" w:rsidRDefault="00000000">
          <w:pPr>
            <w:pStyle w:val="Sommario2"/>
            <w:rPr>
              <w:rFonts w:asciiTheme="minorHAnsi" w:eastAsiaTheme="minorEastAsia" w:hAnsiTheme="minorHAnsi"/>
              <w:noProof/>
              <w:sz w:val="22"/>
              <w:lang w:eastAsia="it-IT"/>
            </w:rPr>
          </w:pPr>
          <w:hyperlink w:anchor="_Toc157091042" w:history="1">
            <w:r w:rsidR="00460B48" w:rsidRPr="00977DE4">
              <w:rPr>
                <w:rStyle w:val="Collegamentoipertestuale"/>
                <w:rFonts w:ascii="Times New Roman" w:hAnsi="Times New Roman" w:cs="Times New Roman"/>
                <w:noProof/>
              </w:rPr>
              <w:t>3. I soggetti, le strutture, i processi e gli strumenti</w:t>
            </w:r>
            <w:r w:rsidR="00460B48">
              <w:rPr>
                <w:noProof/>
                <w:webHidden/>
              </w:rPr>
              <w:tab/>
            </w:r>
            <w:r w:rsidR="00460B48">
              <w:rPr>
                <w:noProof/>
                <w:webHidden/>
              </w:rPr>
              <w:fldChar w:fldCharType="begin"/>
            </w:r>
            <w:r w:rsidR="00460B48">
              <w:rPr>
                <w:noProof/>
                <w:webHidden/>
              </w:rPr>
              <w:instrText xml:space="preserve"> PAGEREF _Toc157091042 \h </w:instrText>
            </w:r>
            <w:r w:rsidR="00460B48">
              <w:rPr>
                <w:noProof/>
                <w:webHidden/>
              </w:rPr>
            </w:r>
            <w:r w:rsidR="00460B48">
              <w:rPr>
                <w:noProof/>
                <w:webHidden/>
              </w:rPr>
              <w:fldChar w:fldCharType="separate"/>
            </w:r>
            <w:r w:rsidR="0052045E">
              <w:rPr>
                <w:noProof/>
                <w:webHidden/>
              </w:rPr>
              <w:t>13</w:t>
            </w:r>
            <w:r w:rsidR="00460B48">
              <w:rPr>
                <w:noProof/>
                <w:webHidden/>
              </w:rPr>
              <w:fldChar w:fldCharType="end"/>
            </w:r>
          </w:hyperlink>
        </w:p>
        <w:p w14:paraId="2FC35429" w14:textId="29212C23" w:rsidR="00460B48" w:rsidRDefault="00000000">
          <w:pPr>
            <w:pStyle w:val="Sommario3"/>
            <w:rPr>
              <w:rFonts w:asciiTheme="minorHAnsi" w:eastAsiaTheme="minorEastAsia" w:hAnsiTheme="minorHAnsi"/>
              <w:noProof/>
              <w:sz w:val="22"/>
              <w:lang w:eastAsia="it-IT"/>
            </w:rPr>
          </w:pPr>
          <w:hyperlink w:anchor="_Toc157091043" w:history="1">
            <w:r w:rsidR="00460B48" w:rsidRPr="00977DE4">
              <w:rPr>
                <w:rStyle w:val="Collegamentoipertestuale"/>
                <w:rFonts w:ascii="Times New Roman" w:hAnsi="Times New Roman" w:cs="Times New Roman"/>
                <w:noProof/>
              </w:rPr>
              <w:t>3.1 I dirigenti quali promotori dell’innovazione dei sistemi organizzativi</w:t>
            </w:r>
            <w:r w:rsidR="00460B48">
              <w:rPr>
                <w:noProof/>
                <w:webHidden/>
              </w:rPr>
              <w:tab/>
            </w:r>
            <w:r w:rsidR="00460B48">
              <w:rPr>
                <w:noProof/>
                <w:webHidden/>
              </w:rPr>
              <w:fldChar w:fldCharType="begin"/>
            </w:r>
            <w:r w:rsidR="00460B48">
              <w:rPr>
                <w:noProof/>
                <w:webHidden/>
              </w:rPr>
              <w:instrText xml:space="preserve"> PAGEREF _Toc157091043 \h </w:instrText>
            </w:r>
            <w:r w:rsidR="00460B48">
              <w:rPr>
                <w:noProof/>
                <w:webHidden/>
              </w:rPr>
            </w:r>
            <w:r w:rsidR="00460B48">
              <w:rPr>
                <w:noProof/>
                <w:webHidden/>
              </w:rPr>
              <w:fldChar w:fldCharType="separate"/>
            </w:r>
            <w:r w:rsidR="0052045E">
              <w:rPr>
                <w:noProof/>
                <w:webHidden/>
              </w:rPr>
              <w:t>13</w:t>
            </w:r>
            <w:r w:rsidR="00460B48">
              <w:rPr>
                <w:noProof/>
                <w:webHidden/>
              </w:rPr>
              <w:fldChar w:fldCharType="end"/>
            </w:r>
          </w:hyperlink>
        </w:p>
        <w:p w14:paraId="73806F53" w14:textId="37C1B753" w:rsidR="00460B48" w:rsidRDefault="00000000">
          <w:pPr>
            <w:pStyle w:val="Sommario3"/>
            <w:rPr>
              <w:rFonts w:asciiTheme="minorHAnsi" w:eastAsiaTheme="minorEastAsia" w:hAnsiTheme="minorHAnsi"/>
              <w:noProof/>
              <w:sz w:val="22"/>
              <w:lang w:eastAsia="it-IT"/>
            </w:rPr>
          </w:pPr>
          <w:hyperlink w:anchor="_Toc157091044" w:history="1">
            <w:r w:rsidR="00460B48" w:rsidRPr="00977DE4">
              <w:rPr>
                <w:rStyle w:val="Collegamentoipertestuale"/>
                <w:rFonts w:ascii="Times New Roman" w:hAnsi="Times New Roman" w:cs="Times New Roman"/>
                <w:noProof/>
              </w:rPr>
              <w:t>3.2 Le strutture</w:t>
            </w:r>
            <w:r w:rsidR="00460B48">
              <w:rPr>
                <w:noProof/>
                <w:webHidden/>
              </w:rPr>
              <w:tab/>
            </w:r>
            <w:r w:rsidR="00460B48">
              <w:rPr>
                <w:noProof/>
                <w:webHidden/>
              </w:rPr>
              <w:fldChar w:fldCharType="begin"/>
            </w:r>
            <w:r w:rsidR="00460B48">
              <w:rPr>
                <w:noProof/>
                <w:webHidden/>
              </w:rPr>
              <w:instrText xml:space="preserve"> PAGEREF _Toc157091044 \h </w:instrText>
            </w:r>
            <w:r w:rsidR="00460B48">
              <w:rPr>
                <w:noProof/>
                <w:webHidden/>
              </w:rPr>
            </w:r>
            <w:r w:rsidR="00460B48">
              <w:rPr>
                <w:noProof/>
                <w:webHidden/>
              </w:rPr>
              <w:fldChar w:fldCharType="separate"/>
            </w:r>
            <w:r w:rsidR="0052045E">
              <w:rPr>
                <w:noProof/>
                <w:webHidden/>
              </w:rPr>
              <w:t>14</w:t>
            </w:r>
            <w:r w:rsidR="00460B48">
              <w:rPr>
                <w:noProof/>
                <w:webHidden/>
              </w:rPr>
              <w:fldChar w:fldCharType="end"/>
            </w:r>
          </w:hyperlink>
        </w:p>
        <w:p w14:paraId="213BB977" w14:textId="09B3C735" w:rsidR="00460B48" w:rsidRDefault="00000000">
          <w:pPr>
            <w:pStyle w:val="Sommario2"/>
            <w:rPr>
              <w:rFonts w:asciiTheme="minorHAnsi" w:eastAsiaTheme="minorEastAsia" w:hAnsiTheme="minorHAnsi"/>
              <w:noProof/>
              <w:sz w:val="22"/>
              <w:lang w:eastAsia="it-IT"/>
            </w:rPr>
          </w:pPr>
          <w:hyperlink w:anchor="_Toc157091045" w:history="1">
            <w:r w:rsidR="00460B48" w:rsidRPr="00977DE4">
              <w:rPr>
                <w:rStyle w:val="Collegamentoipertestuale"/>
                <w:rFonts w:ascii="Times New Roman" w:hAnsi="Times New Roman" w:cs="Times New Roman"/>
                <w:noProof/>
              </w:rPr>
              <w:t>4. Programma di sviluppo del lavoro agile - obiettivi</w:t>
            </w:r>
            <w:r w:rsidR="00460B48">
              <w:rPr>
                <w:noProof/>
                <w:webHidden/>
              </w:rPr>
              <w:tab/>
            </w:r>
            <w:r w:rsidR="00460B48">
              <w:rPr>
                <w:noProof/>
                <w:webHidden/>
              </w:rPr>
              <w:fldChar w:fldCharType="begin"/>
            </w:r>
            <w:r w:rsidR="00460B48">
              <w:rPr>
                <w:noProof/>
                <w:webHidden/>
              </w:rPr>
              <w:instrText xml:space="preserve"> PAGEREF _Toc157091045 \h </w:instrText>
            </w:r>
            <w:r w:rsidR="00460B48">
              <w:rPr>
                <w:noProof/>
                <w:webHidden/>
              </w:rPr>
            </w:r>
            <w:r w:rsidR="00460B48">
              <w:rPr>
                <w:noProof/>
                <w:webHidden/>
              </w:rPr>
              <w:fldChar w:fldCharType="separate"/>
            </w:r>
            <w:r w:rsidR="0052045E">
              <w:rPr>
                <w:noProof/>
                <w:webHidden/>
              </w:rPr>
              <w:t>14</w:t>
            </w:r>
            <w:r w:rsidR="00460B48">
              <w:rPr>
                <w:noProof/>
                <w:webHidden/>
              </w:rPr>
              <w:fldChar w:fldCharType="end"/>
            </w:r>
          </w:hyperlink>
        </w:p>
        <w:p w14:paraId="0B46DCE1" w14:textId="51973BAD" w:rsidR="00460B48" w:rsidRDefault="00000000">
          <w:pPr>
            <w:pStyle w:val="Sommario3"/>
            <w:rPr>
              <w:rFonts w:asciiTheme="minorHAnsi" w:eastAsiaTheme="minorEastAsia" w:hAnsiTheme="minorHAnsi"/>
              <w:noProof/>
              <w:sz w:val="22"/>
              <w:lang w:eastAsia="it-IT"/>
            </w:rPr>
          </w:pPr>
          <w:hyperlink w:anchor="_Toc157091046" w:history="1">
            <w:r w:rsidR="00460B48" w:rsidRPr="00977DE4">
              <w:rPr>
                <w:rStyle w:val="Collegamentoipertestuale"/>
                <w:rFonts w:ascii="Times New Roman" w:hAnsi="Times New Roman" w:cs="Times New Roman"/>
                <w:noProof/>
              </w:rPr>
              <w:t>4.1 Condizioni abilitanti il lavoro agile</w:t>
            </w:r>
            <w:r w:rsidR="00460B48">
              <w:rPr>
                <w:noProof/>
                <w:webHidden/>
              </w:rPr>
              <w:tab/>
            </w:r>
            <w:r w:rsidR="00460B48">
              <w:rPr>
                <w:noProof/>
                <w:webHidden/>
              </w:rPr>
              <w:fldChar w:fldCharType="begin"/>
            </w:r>
            <w:r w:rsidR="00460B48">
              <w:rPr>
                <w:noProof/>
                <w:webHidden/>
              </w:rPr>
              <w:instrText xml:space="preserve"> PAGEREF _Toc157091046 \h </w:instrText>
            </w:r>
            <w:r w:rsidR="00460B48">
              <w:rPr>
                <w:noProof/>
                <w:webHidden/>
              </w:rPr>
            </w:r>
            <w:r w:rsidR="00460B48">
              <w:rPr>
                <w:noProof/>
                <w:webHidden/>
              </w:rPr>
              <w:fldChar w:fldCharType="separate"/>
            </w:r>
            <w:r w:rsidR="0052045E">
              <w:rPr>
                <w:noProof/>
                <w:webHidden/>
              </w:rPr>
              <w:t>14</w:t>
            </w:r>
            <w:r w:rsidR="00460B48">
              <w:rPr>
                <w:noProof/>
                <w:webHidden/>
              </w:rPr>
              <w:fldChar w:fldCharType="end"/>
            </w:r>
          </w:hyperlink>
        </w:p>
        <w:p w14:paraId="389464A1" w14:textId="75E4A77C" w:rsidR="00460B48" w:rsidRDefault="00000000">
          <w:pPr>
            <w:pStyle w:val="Sommario3"/>
            <w:rPr>
              <w:rFonts w:asciiTheme="minorHAnsi" w:eastAsiaTheme="minorEastAsia" w:hAnsiTheme="minorHAnsi"/>
              <w:noProof/>
              <w:sz w:val="22"/>
              <w:lang w:eastAsia="it-IT"/>
            </w:rPr>
          </w:pPr>
          <w:hyperlink w:anchor="_Toc157091047" w:history="1">
            <w:r w:rsidR="00460B48" w:rsidRPr="00977DE4">
              <w:rPr>
                <w:rStyle w:val="Collegamentoipertestuale"/>
                <w:rFonts w:ascii="Times New Roman" w:hAnsi="Times New Roman" w:cs="Times New Roman"/>
                <w:noProof/>
              </w:rPr>
              <w:t>4.2 Piano di sviluppo</w:t>
            </w:r>
            <w:r w:rsidR="00460B48">
              <w:rPr>
                <w:noProof/>
                <w:webHidden/>
              </w:rPr>
              <w:tab/>
            </w:r>
            <w:r w:rsidR="00460B48">
              <w:rPr>
                <w:noProof/>
                <w:webHidden/>
              </w:rPr>
              <w:fldChar w:fldCharType="begin"/>
            </w:r>
            <w:r w:rsidR="00460B48">
              <w:rPr>
                <w:noProof/>
                <w:webHidden/>
              </w:rPr>
              <w:instrText xml:space="preserve"> PAGEREF _Toc157091047 \h </w:instrText>
            </w:r>
            <w:r w:rsidR="00460B48">
              <w:rPr>
                <w:noProof/>
                <w:webHidden/>
              </w:rPr>
            </w:r>
            <w:r w:rsidR="00460B48">
              <w:rPr>
                <w:noProof/>
                <w:webHidden/>
              </w:rPr>
              <w:fldChar w:fldCharType="separate"/>
            </w:r>
            <w:r w:rsidR="0052045E">
              <w:rPr>
                <w:noProof/>
                <w:webHidden/>
              </w:rPr>
              <w:t>16</w:t>
            </w:r>
            <w:r w:rsidR="00460B48">
              <w:rPr>
                <w:noProof/>
                <w:webHidden/>
              </w:rPr>
              <w:fldChar w:fldCharType="end"/>
            </w:r>
          </w:hyperlink>
        </w:p>
        <w:p w14:paraId="2FE53381" w14:textId="1D0FB98E" w:rsidR="00460B48" w:rsidRDefault="00000000">
          <w:pPr>
            <w:pStyle w:val="Sommario3"/>
            <w:rPr>
              <w:rFonts w:asciiTheme="minorHAnsi" w:eastAsiaTheme="minorEastAsia" w:hAnsiTheme="minorHAnsi"/>
              <w:noProof/>
              <w:sz w:val="22"/>
              <w:lang w:eastAsia="it-IT"/>
            </w:rPr>
          </w:pPr>
          <w:hyperlink w:anchor="_Toc157091048" w:history="1">
            <w:r w:rsidR="00460B48" w:rsidRPr="00977DE4">
              <w:rPr>
                <w:rStyle w:val="Collegamentoipertestuale"/>
                <w:rFonts w:ascii="Times New Roman" w:hAnsi="Times New Roman" w:cs="Times New Roman"/>
                <w:noProof/>
              </w:rPr>
              <w:t>4.3 Monitoraggio delle dimensioni abilitanti</w:t>
            </w:r>
            <w:r w:rsidR="00460B48">
              <w:rPr>
                <w:noProof/>
                <w:webHidden/>
              </w:rPr>
              <w:tab/>
            </w:r>
            <w:r w:rsidR="00460B48">
              <w:rPr>
                <w:noProof/>
                <w:webHidden/>
              </w:rPr>
              <w:fldChar w:fldCharType="begin"/>
            </w:r>
            <w:r w:rsidR="00460B48">
              <w:rPr>
                <w:noProof/>
                <w:webHidden/>
              </w:rPr>
              <w:instrText xml:space="preserve"> PAGEREF _Toc157091048 \h </w:instrText>
            </w:r>
            <w:r w:rsidR="00460B48">
              <w:rPr>
                <w:noProof/>
                <w:webHidden/>
              </w:rPr>
            </w:r>
            <w:r w:rsidR="00460B48">
              <w:rPr>
                <w:noProof/>
                <w:webHidden/>
              </w:rPr>
              <w:fldChar w:fldCharType="separate"/>
            </w:r>
            <w:r w:rsidR="0052045E">
              <w:rPr>
                <w:noProof/>
                <w:webHidden/>
              </w:rPr>
              <w:t>17</w:t>
            </w:r>
            <w:r w:rsidR="00460B48">
              <w:rPr>
                <w:noProof/>
                <w:webHidden/>
              </w:rPr>
              <w:fldChar w:fldCharType="end"/>
            </w:r>
          </w:hyperlink>
        </w:p>
        <w:p w14:paraId="73942884" w14:textId="06F5AC7D" w:rsidR="00571583" w:rsidRPr="00953CFF" w:rsidRDefault="00571583" w:rsidP="00953CFF">
          <w:pPr>
            <w:spacing w:line="240" w:lineRule="auto"/>
            <w:rPr>
              <w:rFonts w:ascii="Times New Roman" w:hAnsi="Times New Roman" w:cs="Times New Roman"/>
              <w:bCs/>
            </w:rPr>
          </w:pPr>
          <w:r w:rsidRPr="00953CFF">
            <w:rPr>
              <w:rFonts w:ascii="Times New Roman" w:hAnsi="Times New Roman" w:cs="Times New Roman"/>
              <w:b/>
              <w:bCs/>
              <w:szCs w:val="24"/>
            </w:rPr>
            <w:fldChar w:fldCharType="end"/>
          </w:r>
        </w:p>
      </w:sdtContent>
    </w:sdt>
    <w:p w14:paraId="51D8253D" w14:textId="4958F829" w:rsidR="00730EFF" w:rsidRPr="00953CFF" w:rsidRDefault="00730EFF" w:rsidP="00953CFF">
      <w:pPr>
        <w:spacing w:line="240" w:lineRule="auto"/>
        <w:rPr>
          <w:rFonts w:ascii="Times New Roman" w:hAnsi="Times New Roman" w:cs="Times New Roman"/>
        </w:rPr>
      </w:pPr>
    </w:p>
    <w:p w14:paraId="28819C31" w14:textId="656925FF" w:rsidR="00BD0A12" w:rsidRPr="00953CFF" w:rsidRDefault="00BD0A12" w:rsidP="00953CFF">
      <w:pPr>
        <w:spacing w:line="240" w:lineRule="auto"/>
        <w:rPr>
          <w:rFonts w:ascii="Times New Roman" w:hAnsi="Times New Roman" w:cs="Times New Roman"/>
        </w:rPr>
      </w:pPr>
    </w:p>
    <w:p w14:paraId="0DE38647" w14:textId="52A8E380" w:rsidR="00370EF9" w:rsidRPr="00953CFF" w:rsidRDefault="00370EF9" w:rsidP="00953CFF">
      <w:pPr>
        <w:spacing w:after="160" w:line="240" w:lineRule="auto"/>
        <w:ind w:firstLine="0"/>
        <w:jc w:val="left"/>
        <w:rPr>
          <w:rFonts w:ascii="Times New Roman" w:hAnsi="Times New Roman" w:cs="Times New Roman"/>
        </w:rPr>
      </w:pPr>
      <w:r w:rsidRPr="00953CFF">
        <w:rPr>
          <w:rFonts w:ascii="Times New Roman" w:hAnsi="Times New Roman" w:cs="Times New Roman"/>
        </w:rPr>
        <w:br w:type="page"/>
      </w:r>
    </w:p>
    <w:p w14:paraId="342C8346" w14:textId="77777777" w:rsidR="00730EFF" w:rsidRPr="00823FB5" w:rsidRDefault="00730EFF">
      <w:pPr>
        <w:rPr>
          <w:rFonts w:ascii="Times New Roman" w:hAnsi="Times New Roman" w:cs="Times New Roman"/>
        </w:rPr>
      </w:pPr>
    </w:p>
    <w:p w14:paraId="6398E0B6" w14:textId="77777777" w:rsidR="00730EFF" w:rsidRPr="00013579" w:rsidRDefault="00730EFF" w:rsidP="00674F64">
      <w:pPr>
        <w:pStyle w:val="Titolo2"/>
        <w:spacing w:after="120"/>
        <w:rPr>
          <w:rFonts w:ascii="Times New Roman" w:hAnsi="Times New Roman" w:cs="Times New Roman"/>
          <w:b w:val="0"/>
          <w:color w:val="auto"/>
          <w:sz w:val="24"/>
          <w:szCs w:val="24"/>
        </w:rPr>
      </w:pPr>
      <w:bookmarkStart w:id="0" w:name="_Toc106910128"/>
      <w:bookmarkStart w:id="1" w:name="_Toc157081510"/>
      <w:bookmarkStart w:id="2" w:name="_Toc157091029"/>
      <w:r w:rsidRPr="00013579">
        <w:rPr>
          <w:rFonts w:ascii="Times New Roman" w:hAnsi="Times New Roman" w:cs="Times New Roman"/>
          <w:color w:val="auto"/>
          <w:sz w:val="24"/>
          <w:szCs w:val="24"/>
        </w:rPr>
        <w:t>Premessa</w:t>
      </w:r>
      <w:bookmarkEnd w:id="0"/>
      <w:bookmarkEnd w:id="1"/>
      <w:bookmarkEnd w:id="2"/>
    </w:p>
    <w:p w14:paraId="24828A86" w14:textId="4F778352" w:rsidR="00E376EF" w:rsidRPr="00F909D6" w:rsidRDefault="00E376EF" w:rsidP="00F909D6">
      <w:pPr>
        <w:spacing w:line="276" w:lineRule="auto"/>
        <w:rPr>
          <w:rFonts w:ascii="Times New Roman" w:hAnsi="Times New Roman" w:cs="Times New Roman"/>
          <w:szCs w:val="24"/>
        </w:rPr>
      </w:pPr>
      <w:r w:rsidRPr="00F909D6">
        <w:rPr>
          <w:rFonts w:ascii="Times New Roman" w:hAnsi="Times New Roman" w:cs="Times New Roman"/>
          <w:szCs w:val="24"/>
        </w:rPr>
        <w:t>Il Piano organizzativo del lavoro agile (POLA)</w:t>
      </w:r>
      <w:r w:rsidR="00B25F8D" w:rsidRPr="00F909D6">
        <w:rPr>
          <w:rFonts w:ascii="Times New Roman" w:hAnsi="Times New Roman" w:cs="Times New Roman"/>
          <w:szCs w:val="24"/>
        </w:rPr>
        <w:t xml:space="preserve"> è</w:t>
      </w:r>
      <w:r w:rsidRPr="00F909D6">
        <w:rPr>
          <w:rFonts w:ascii="Times New Roman" w:hAnsi="Times New Roman" w:cs="Times New Roman"/>
          <w:szCs w:val="24"/>
        </w:rPr>
        <w:t xml:space="preserve"> il documento di programmazione organizzativa che individua le misure atte a consentire </w:t>
      </w:r>
      <w:r w:rsidR="00B25F8D" w:rsidRPr="00F909D6">
        <w:rPr>
          <w:rFonts w:ascii="Times New Roman" w:hAnsi="Times New Roman" w:cs="Times New Roman"/>
          <w:szCs w:val="24"/>
        </w:rPr>
        <w:t>l’</w:t>
      </w:r>
      <w:r w:rsidRPr="00F909D6">
        <w:rPr>
          <w:rFonts w:ascii="Times New Roman" w:hAnsi="Times New Roman" w:cs="Times New Roman"/>
          <w:szCs w:val="24"/>
        </w:rPr>
        <w:t xml:space="preserve">attuazione e </w:t>
      </w:r>
      <w:r w:rsidR="00B25F8D" w:rsidRPr="00F909D6">
        <w:rPr>
          <w:rFonts w:ascii="Times New Roman" w:hAnsi="Times New Roman" w:cs="Times New Roman"/>
          <w:szCs w:val="24"/>
        </w:rPr>
        <w:t xml:space="preserve">lo </w:t>
      </w:r>
      <w:r w:rsidRPr="00F909D6">
        <w:rPr>
          <w:rFonts w:ascii="Times New Roman" w:hAnsi="Times New Roman" w:cs="Times New Roman"/>
          <w:szCs w:val="24"/>
        </w:rPr>
        <w:t xml:space="preserve">sviluppo </w:t>
      </w:r>
      <w:r w:rsidR="00B25F8D" w:rsidRPr="00F909D6">
        <w:rPr>
          <w:rFonts w:ascii="Times New Roman" w:hAnsi="Times New Roman" w:cs="Times New Roman"/>
          <w:szCs w:val="24"/>
        </w:rPr>
        <w:t xml:space="preserve">del </w:t>
      </w:r>
      <w:r w:rsidRPr="00F909D6">
        <w:rPr>
          <w:rFonts w:ascii="Times New Roman" w:hAnsi="Times New Roman" w:cs="Times New Roman"/>
          <w:szCs w:val="24"/>
        </w:rPr>
        <w:t>lavoro agile quale strumento di innovazione organizzativa e modernizzazione dei processi attraverso cui conciliare le esigenze di vita-lavoro dei dipendenti.   </w:t>
      </w:r>
    </w:p>
    <w:p w14:paraId="5450CF19" w14:textId="2009EE1A" w:rsidR="00E376EF" w:rsidRPr="00F909D6" w:rsidRDefault="00E376EF" w:rsidP="00F909D6">
      <w:pPr>
        <w:spacing w:line="276" w:lineRule="auto"/>
        <w:rPr>
          <w:rFonts w:ascii="Times New Roman" w:hAnsi="Times New Roman" w:cs="Times New Roman"/>
          <w:szCs w:val="24"/>
        </w:rPr>
      </w:pPr>
      <w:r w:rsidRPr="00F909D6">
        <w:rPr>
          <w:rFonts w:ascii="Times New Roman" w:hAnsi="Times New Roman" w:cs="Times New Roman"/>
          <w:szCs w:val="24"/>
        </w:rPr>
        <w:t>In tal senso tiene conto del quadro regolatorio delineato dal Contratto Collettivo Nazionale Funzioni centrali 2019-2021, che offre una disciplina generale di tutti i diversi istituti inerenti al lavoro da remoto.  </w:t>
      </w:r>
      <w:r w:rsidR="00B25F8D" w:rsidRPr="00F909D6">
        <w:rPr>
          <w:rFonts w:ascii="Times New Roman" w:hAnsi="Times New Roman" w:cs="Times New Roman"/>
          <w:szCs w:val="24"/>
        </w:rPr>
        <w:t>Infatti s</w:t>
      </w:r>
      <w:r w:rsidRPr="00F909D6">
        <w:rPr>
          <w:rFonts w:ascii="Times New Roman" w:hAnsi="Times New Roman" w:cs="Times New Roman"/>
          <w:szCs w:val="24"/>
        </w:rPr>
        <w:t>in da prima dell’entrata in vigore delle suddette norme contrattuali, l’Amministrazione giudiziaria ha avviato un proficuo confronto con le Organizzazioni Sindacali all’esito del quale è stato formalizzato, nel 2022, un atto datoriale per la regolamentazione del lavoro agile ordinario che recepisce nella sostanza l’impianto da cui muove il CCNL 2019-2021, declinandolo secondo le specificità degli uffici centrali e periferici</w:t>
      </w:r>
      <w:r w:rsidR="00527F60" w:rsidRPr="00F909D6">
        <w:rPr>
          <w:rFonts w:ascii="Times New Roman" w:hAnsi="Times New Roman" w:cs="Times New Roman"/>
          <w:szCs w:val="24"/>
        </w:rPr>
        <w:t>, senza trascurare la fondamentale lezione derivante dall’applicazione, durante il periodo di emergenza pandemica, dell’accordo sottoscritto con le Organizzazioni Sindacali il 14.10.2020</w:t>
      </w:r>
      <w:r w:rsidRPr="00F909D6">
        <w:rPr>
          <w:rFonts w:ascii="Times New Roman" w:hAnsi="Times New Roman" w:cs="Times New Roman"/>
          <w:szCs w:val="24"/>
        </w:rPr>
        <w:t>. </w:t>
      </w:r>
    </w:p>
    <w:p w14:paraId="36689340" w14:textId="03580600" w:rsidR="00E376EF" w:rsidRPr="00F909D6" w:rsidRDefault="00E376EF" w:rsidP="00F909D6">
      <w:pPr>
        <w:spacing w:line="276" w:lineRule="auto"/>
        <w:rPr>
          <w:rFonts w:ascii="Times New Roman" w:hAnsi="Times New Roman" w:cs="Times New Roman"/>
          <w:szCs w:val="24"/>
        </w:rPr>
      </w:pPr>
      <w:r w:rsidRPr="00F909D6">
        <w:rPr>
          <w:rFonts w:ascii="Times New Roman" w:hAnsi="Times New Roman" w:cs="Times New Roman"/>
          <w:szCs w:val="24"/>
        </w:rPr>
        <w:t>L’obiettivo di favorire attraverso il lavoro agile la produttività e l’orientamento ai risultati richiede, per l’Amministrazione giudiziaria, l’adozione di specifici modelli di organizzazione del lavoro e un utilizzo massiccio delle tecnologie digitali di supporto, nonché un continuo rafforzamento ed aggiornamento delle competenze trasversali nell’ambito delle diverse figure professionali. </w:t>
      </w:r>
      <w:r w:rsidR="00B25F8D" w:rsidRPr="00F909D6">
        <w:rPr>
          <w:rFonts w:ascii="Times New Roman" w:hAnsi="Times New Roman" w:cs="Times New Roman"/>
          <w:szCs w:val="24"/>
        </w:rPr>
        <w:t xml:space="preserve"> </w:t>
      </w:r>
      <w:r w:rsidRPr="00F909D6">
        <w:rPr>
          <w:rFonts w:ascii="Times New Roman" w:hAnsi="Times New Roman" w:cs="Times New Roman"/>
          <w:szCs w:val="24"/>
        </w:rPr>
        <w:t>In tale prospettiva l’organizzazione del lavoro agile costituisce una componente della performance organizzativa complessiva. </w:t>
      </w:r>
    </w:p>
    <w:p w14:paraId="793A3C34" w14:textId="00345EB1" w:rsidR="00F86A74" w:rsidRPr="00F909D6" w:rsidRDefault="00B25F8D" w:rsidP="00F909D6">
      <w:pPr>
        <w:spacing w:line="276" w:lineRule="auto"/>
        <w:rPr>
          <w:rFonts w:ascii="Times New Roman" w:hAnsi="Times New Roman" w:cs="Times New Roman"/>
          <w:szCs w:val="24"/>
        </w:rPr>
      </w:pPr>
      <w:r w:rsidRPr="00F909D6">
        <w:rPr>
          <w:rFonts w:ascii="Times New Roman" w:hAnsi="Times New Roman" w:cs="Times New Roman"/>
          <w:szCs w:val="24"/>
        </w:rPr>
        <w:t>Il quadro definitorio di tale istituto deve tener conto anche del</w:t>
      </w:r>
      <w:r w:rsidR="00E376EF" w:rsidRPr="00F909D6">
        <w:rPr>
          <w:rFonts w:ascii="Times New Roman" w:hAnsi="Times New Roman" w:cs="Times New Roman"/>
          <w:szCs w:val="24"/>
        </w:rPr>
        <w:t xml:space="preserve"> Codice di comportamento del personale del Ministero della giustizia pubblicato sul Bollettino ufficiale n. 20 </w:t>
      </w:r>
      <w:r w:rsidR="001B4D7F" w:rsidRPr="00F909D6">
        <w:rPr>
          <w:rFonts w:ascii="Times New Roman" w:hAnsi="Times New Roman" w:cs="Times New Roman"/>
          <w:szCs w:val="24"/>
        </w:rPr>
        <w:t>d</w:t>
      </w:r>
      <w:r w:rsidR="00F86A74" w:rsidRPr="00F909D6">
        <w:rPr>
          <w:rFonts w:ascii="Times New Roman" w:hAnsi="Times New Roman" w:cs="Times New Roman"/>
          <w:szCs w:val="24"/>
        </w:rPr>
        <w:t>el</w:t>
      </w:r>
      <w:r w:rsidR="00E376EF" w:rsidRPr="00F909D6">
        <w:rPr>
          <w:rFonts w:ascii="Times New Roman" w:hAnsi="Times New Roman" w:cs="Times New Roman"/>
          <w:szCs w:val="24"/>
        </w:rPr>
        <w:t xml:space="preserve"> 31 ottobre 2023 ed, in particolare, </w:t>
      </w:r>
      <w:r w:rsidRPr="00F909D6">
        <w:rPr>
          <w:rFonts w:ascii="Times New Roman" w:hAnsi="Times New Roman" w:cs="Times New Roman"/>
          <w:szCs w:val="24"/>
        </w:rPr>
        <w:t>del</w:t>
      </w:r>
      <w:r w:rsidR="00E376EF" w:rsidRPr="00F909D6">
        <w:rPr>
          <w:rFonts w:ascii="Times New Roman" w:hAnsi="Times New Roman" w:cs="Times New Roman"/>
          <w:szCs w:val="24"/>
        </w:rPr>
        <w:t xml:space="preserve">le disposizioni di cui all’art. </w:t>
      </w:r>
      <w:r w:rsidR="00F86A74" w:rsidRPr="00F909D6">
        <w:rPr>
          <w:rFonts w:ascii="Times New Roman" w:hAnsi="Times New Roman" w:cs="Times New Roman"/>
          <w:szCs w:val="24"/>
        </w:rPr>
        <w:t>1</w:t>
      </w:r>
      <w:r w:rsidR="000E24B7" w:rsidRPr="00F909D6">
        <w:rPr>
          <w:rFonts w:ascii="Times New Roman" w:hAnsi="Times New Roman" w:cs="Times New Roman"/>
          <w:szCs w:val="24"/>
        </w:rPr>
        <w:t>6</w:t>
      </w:r>
      <w:r w:rsidR="00E376EF" w:rsidRPr="00F909D6">
        <w:rPr>
          <w:rFonts w:ascii="Times New Roman" w:hAnsi="Times New Roman" w:cs="Times New Roman"/>
          <w:szCs w:val="24"/>
        </w:rPr>
        <w:t xml:space="preserve"> “Prestazione lavorativa in modalità agile”, </w:t>
      </w:r>
      <w:r w:rsidRPr="00F909D6">
        <w:rPr>
          <w:rFonts w:ascii="Times New Roman" w:hAnsi="Times New Roman" w:cs="Times New Roman"/>
          <w:szCs w:val="24"/>
        </w:rPr>
        <w:t>che orientano</w:t>
      </w:r>
      <w:r w:rsidR="00E376EF" w:rsidRPr="00F909D6">
        <w:rPr>
          <w:rFonts w:ascii="Times New Roman" w:hAnsi="Times New Roman" w:cs="Times New Roman"/>
          <w:szCs w:val="24"/>
        </w:rPr>
        <w:t xml:space="preserve"> la modalità di lavoro de quo a canoni di riservatezza e diligenza nella custodia della documentazione </w:t>
      </w:r>
      <w:r w:rsidRPr="00F909D6">
        <w:rPr>
          <w:rFonts w:ascii="Times New Roman" w:hAnsi="Times New Roman" w:cs="Times New Roman"/>
          <w:szCs w:val="24"/>
        </w:rPr>
        <w:t>e</w:t>
      </w:r>
      <w:r w:rsidR="00E376EF" w:rsidRPr="00F909D6">
        <w:rPr>
          <w:rFonts w:ascii="Times New Roman" w:hAnsi="Times New Roman" w:cs="Times New Roman"/>
          <w:szCs w:val="24"/>
        </w:rPr>
        <w:t xml:space="preserve"> degli strumenti tecnologici messi a disposizione dal Ministero e</w:t>
      </w:r>
      <w:r w:rsidRPr="00F909D6">
        <w:rPr>
          <w:rFonts w:ascii="Times New Roman" w:hAnsi="Times New Roman" w:cs="Times New Roman"/>
          <w:szCs w:val="24"/>
        </w:rPr>
        <w:t>d</w:t>
      </w:r>
      <w:r w:rsidR="00E376EF" w:rsidRPr="00F909D6">
        <w:rPr>
          <w:rFonts w:ascii="Times New Roman" w:hAnsi="Times New Roman" w:cs="Times New Roman"/>
          <w:szCs w:val="24"/>
        </w:rPr>
        <w:t xml:space="preserve"> impone al dipendente di cooperare per l’attuazione di misure di prevenzione idonee a fronteggiare i rischi connessi all’esecuzione della prestazione all’esterno dell’ufficio.</w:t>
      </w:r>
    </w:p>
    <w:p w14:paraId="22AC69DC" w14:textId="77777777" w:rsidR="00E376EF" w:rsidRPr="00013579" w:rsidRDefault="00E376EF" w:rsidP="00E376EF">
      <w:pPr>
        <w:pStyle w:val="paragraph"/>
        <w:spacing w:before="0" w:beforeAutospacing="0" w:after="0" w:afterAutospacing="0"/>
        <w:textAlignment w:val="baseline"/>
      </w:pPr>
      <w:r w:rsidRPr="00013579">
        <w:rPr>
          <w:rStyle w:val="eop"/>
        </w:rPr>
        <w:t> </w:t>
      </w:r>
    </w:p>
    <w:p w14:paraId="2E6D192C" w14:textId="7BB687BE" w:rsidR="00730EFF" w:rsidRPr="00013579" w:rsidRDefault="00730EFF" w:rsidP="00730EFF">
      <w:pPr>
        <w:rPr>
          <w:rFonts w:ascii="Times New Roman" w:hAnsi="Times New Roman" w:cs="Times New Roman"/>
          <w:szCs w:val="24"/>
        </w:rPr>
      </w:pPr>
    </w:p>
    <w:p w14:paraId="7D98D5DF" w14:textId="39F5D80F" w:rsidR="00F804D2" w:rsidRPr="00823FB5" w:rsidRDefault="00F804D2" w:rsidP="00730EFF">
      <w:pPr>
        <w:rPr>
          <w:rFonts w:ascii="Times New Roman" w:hAnsi="Times New Roman" w:cs="Times New Roman"/>
          <w:szCs w:val="24"/>
        </w:rPr>
      </w:pPr>
    </w:p>
    <w:p w14:paraId="276E9ACE" w14:textId="57B1ABCC" w:rsidR="00F804D2" w:rsidRPr="00823FB5" w:rsidRDefault="00F804D2" w:rsidP="00E170BD">
      <w:pPr>
        <w:spacing w:after="160" w:line="276" w:lineRule="auto"/>
        <w:ind w:firstLine="0"/>
        <w:jc w:val="left"/>
        <w:rPr>
          <w:rFonts w:ascii="Times New Roman" w:hAnsi="Times New Roman" w:cs="Times New Roman"/>
          <w:szCs w:val="24"/>
        </w:rPr>
      </w:pPr>
      <w:r w:rsidRPr="00823FB5">
        <w:rPr>
          <w:rFonts w:ascii="Times New Roman" w:hAnsi="Times New Roman" w:cs="Times New Roman"/>
          <w:szCs w:val="24"/>
        </w:rPr>
        <w:br w:type="page"/>
      </w:r>
    </w:p>
    <w:p w14:paraId="2A6B7E22" w14:textId="0355DFFE" w:rsidR="00730EFF" w:rsidRPr="00823FB5" w:rsidRDefault="00BE16AD" w:rsidP="00E170BD">
      <w:pPr>
        <w:pStyle w:val="Titolo2"/>
        <w:numPr>
          <w:ilvl w:val="0"/>
          <w:numId w:val="16"/>
        </w:numPr>
        <w:spacing w:after="120" w:line="276" w:lineRule="auto"/>
        <w:ind w:left="0" w:firstLine="0"/>
        <w:rPr>
          <w:rFonts w:ascii="Times New Roman" w:hAnsi="Times New Roman" w:cs="Times New Roman"/>
          <w:color w:val="auto"/>
          <w:sz w:val="24"/>
          <w:szCs w:val="24"/>
        </w:rPr>
      </w:pPr>
      <w:bookmarkStart w:id="3" w:name="_Toc106910129"/>
      <w:bookmarkStart w:id="4" w:name="_Toc157081513"/>
      <w:bookmarkStart w:id="5" w:name="_Toc157091030"/>
      <w:r w:rsidRPr="00823FB5">
        <w:rPr>
          <w:rFonts w:ascii="Times New Roman" w:hAnsi="Times New Roman" w:cs="Times New Roman"/>
          <w:color w:val="auto"/>
          <w:sz w:val="24"/>
          <w:szCs w:val="24"/>
        </w:rPr>
        <w:lastRenderedPageBreak/>
        <w:t>Livello di attuazione e di sviluppo del lavoro agile</w:t>
      </w:r>
      <w:r w:rsidR="00D04D40" w:rsidRPr="00823FB5">
        <w:rPr>
          <w:rFonts w:ascii="Times New Roman" w:hAnsi="Times New Roman" w:cs="Times New Roman"/>
          <w:color w:val="auto"/>
          <w:sz w:val="24"/>
          <w:szCs w:val="24"/>
        </w:rPr>
        <w:t xml:space="preserve"> -</w:t>
      </w:r>
      <w:bookmarkEnd w:id="3"/>
      <w:r w:rsidR="00D04D40" w:rsidRPr="00823FB5">
        <w:rPr>
          <w:rFonts w:ascii="Times New Roman" w:hAnsi="Times New Roman" w:cs="Times New Roman"/>
          <w:color w:val="auto"/>
          <w:sz w:val="24"/>
          <w:szCs w:val="24"/>
        </w:rPr>
        <w:t xml:space="preserve"> </w:t>
      </w:r>
      <w:r w:rsidR="00D749F3" w:rsidRPr="00823FB5">
        <w:rPr>
          <w:rFonts w:ascii="Times New Roman" w:hAnsi="Times New Roman" w:cs="Times New Roman"/>
          <w:color w:val="auto"/>
          <w:sz w:val="24"/>
          <w:szCs w:val="24"/>
        </w:rPr>
        <w:t>condizionalità e fattori abilitant</w:t>
      </w:r>
      <w:r w:rsidR="00D04D40" w:rsidRPr="00823FB5">
        <w:rPr>
          <w:rFonts w:ascii="Times New Roman" w:hAnsi="Times New Roman" w:cs="Times New Roman"/>
          <w:color w:val="auto"/>
          <w:sz w:val="24"/>
          <w:szCs w:val="24"/>
        </w:rPr>
        <w:t>i</w:t>
      </w:r>
      <w:bookmarkEnd w:id="4"/>
      <w:bookmarkEnd w:id="5"/>
    </w:p>
    <w:p w14:paraId="3752B755" w14:textId="77777777" w:rsidR="00E9138A" w:rsidRDefault="00E9138A" w:rsidP="00E170BD">
      <w:pPr>
        <w:spacing w:line="276" w:lineRule="auto"/>
        <w:rPr>
          <w:rFonts w:ascii="Times New Roman" w:hAnsi="Times New Roman" w:cs="Times New Roman"/>
          <w:szCs w:val="24"/>
        </w:rPr>
      </w:pPr>
    </w:p>
    <w:p w14:paraId="686BEA32" w14:textId="2B35521F" w:rsidR="00E9138A" w:rsidRPr="00F909D6" w:rsidRDefault="00E9138A" w:rsidP="00F909D6">
      <w:pPr>
        <w:spacing w:line="276" w:lineRule="auto"/>
        <w:rPr>
          <w:rFonts w:ascii="Times New Roman" w:hAnsi="Times New Roman" w:cs="Times New Roman"/>
          <w:szCs w:val="24"/>
        </w:rPr>
      </w:pPr>
      <w:r w:rsidRPr="00F909D6">
        <w:rPr>
          <w:rFonts w:ascii="Times New Roman" w:hAnsi="Times New Roman" w:cs="Times New Roman"/>
          <w:szCs w:val="24"/>
        </w:rPr>
        <w:t xml:space="preserve">L’Amministrazione, nel dare accesso al lavoro agile quale strumento di innovazione organizzativa e modernizzazione dei processi, deve tenere nella debita considerazione la necessità di conciliare le esigenze di salute e benessere dei lavoratori con gli obiettivi di miglioramento del servizio pubblico e di garanzia del buon funzionamento del servizio Giustizia e con </w:t>
      </w:r>
      <w:r w:rsidR="003F75DE" w:rsidRPr="00F909D6">
        <w:rPr>
          <w:rFonts w:ascii="Times New Roman" w:hAnsi="Times New Roman" w:cs="Times New Roman"/>
          <w:szCs w:val="24"/>
        </w:rPr>
        <w:t>l’evoluzione di un sistema organizzativo orientato</w:t>
      </w:r>
      <w:r w:rsidRPr="00F909D6">
        <w:rPr>
          <w:rFonts w:ascii="Times New Roman" w:hAnsi="Times New Roman" w:cs="Times New Roman"/>
          <w:szCs w:val="24"/>
        </w:rPr>
        <w:t xml:space="preserve"> ai risultati. In tal senso l’organizzazione del lavoro agile costituisce una componente della performance organizzativa complessa.</w:t>
      </w:r>
    </w:p>
    <w:p w14:paraId="5274D2B4" w14:textId="65EA364C" w:rsidR="00E9138A" w:rsidRPr="00F909D6" w:rsidRDefault="00E9138A" w:rsidP="00F909D6">
      <w:pPr>
        <w:spacing w:line="276" w:lineRule="auto"/>
        <w:rPr>
          <w:rFonts w:ascii="Times New Roman" w:hAnsi="Times New Roman" w:cs="Times New Roman"/>
          <w:szCs w:val="24"/>
        </w:rPr>
      </w:pPr>
      <w:r w:rsidRPr="00F909D6">
        <w:rPr>
          <w:rFonts w:ascii="Times New Roman" w:hAnsi="Times New Roman" w:cs="Times New Roman"/>
          <w:szCs w:val="24"/>
        </w:rPr>
        <w:t xml:space="preserve">L’istituto del lavoro agile è oggetto di costante monitoraggio al fine di valutare annualmente l’andamento dello stesso, nonché l’opportunità di integrazioni e/o modifiche, anche alla luce di eventuali nuove esigenze o disposizioni normative </w:t>
      </w:r>
      <w:r w:rsidR="00ED4BD2" w:rsidRPr="00F909D6">
        <w:rPr>
          <w:rFonts w:ascii="Times New Roman" w:hAnsi="Times New Roman" w:cs="Times New Roman"/>
          <w:szCs w:val="24"/>
        </w:rPr>
        <w:t xml:space="preserve">e contrattuali </w:t>
      </w:r>
      <w:r w:rsidRPr="00F909D6">
        <w:rPr>
          <w:rFonts w:ascii="Times New Roman" w:hAnsi="Times New Roman" w:cs="Times New Roman"/>
          <w:szCs w:val="24"/>
        </w:rPr>
        <w:t>in tema di lavoro agile e di integrazione e miglioramento delle innovazioni tecnologiche attualmente disponibili.</w:t>
      </w:r>
    </w:p>
    <w:p w14:paraId="446EBB60" w14:textId="7236A36E" w:rsidR="00E9138A" w:rsidRPr="00F909D6" w:rsidRDefault="00E9138A" w:rsidP="00F909D6">
      <w:pPr>
        <w:spacing w:line="276" w:lineRule="auto"/>
        <w:rPr>
          <w:rFonts w:ascii="Times New Roman" w:hAnsi="Times New Roman" w:cs="Times New Roman"/>
          <w:szCs w:val="24"/>
        </w:rPr>
      </w:pPr>
      <w:r w:rsidRPr="00F909D6">
        <w:rPr>
          <w:rFonts w:ascii="Times New Roman" w:hAnsi="Times New Roman" w:cs="Times New Roman"/>
          <w:szCs w:val="24"/>
        </w:rPr>
        <w:t xml:space="preserve">In tal senso l’Amministrazione intende avviare </w:t>
      </w:r>
      <w:r w:rsidR="002D6644" w:rsidRPr="00F909D6">
        <w:rPr>
          <w:rFonts w:ascii="Times New Roman" w:hAnsi="Times New Roman" w:cs="Times New Roman"/>
          <w:szCs w:val="24"/>
        </w:rPr>
        <w:t xml:space="preserve">nel corso del 2025 </w:t>
      </w:r>
      <w:r w:rsidRPr="00F909D6">
        <w:rPr>
          <w:rFonts w:ascii="Times New Roman" w:hAnsi="Times New Roman" w:cs="Times New Roman"/>
          <w:szCs w:val="24"/>
        </w:rPr>
        <w:t>un confronto con le Organizzazioni Sindacali per valutare l’</w:t>
      </w:r>
      <w:r w:rsidR="003F75DE" w:rsidRPr="00F909D6">
        <w:rPr>
          <w:rFonts w:ascii="Times New Roman" w:hAnsi="Times New Roman" w:cs="Times New Roman"/>
          <w:szCs w:val="24"/>
        </w:rPr>
        <w:t xml:space="preserve">eventuale </w:t>
      </w:r>
      <w:r w:rsidRPr="00F909D6">
        <w:rPr>
          <w:rFonts w:ascii="Times New Roman" w:hAnsi="Times New Roman" w:cs="Times New Roman"/>
          <w:szCs w:val="24"/>
        </w:rPr>
        <w:t xml:space="preserve">integrazione degli elementi che </w:t>
      </w:r>
      <w:r w:rsidR="003F75DE" w:rsidRPr="00F909D6">
        <w:rPr>
          <w:rFonts w:ascii="Times New Roman" w:hAnsi="Times New Roman" w:cs="Times New Roman"/>
          <w:szCs w:val="24"/>
        </w:rPr>
        <w:t>definiscono</w:t>
      </w:r>
      <w:r w:rsidRPr="00F909D6">
        <w:rPr>
          <w:rFonts w:ascii="Times New Roman" w:hAnsi="Times New Roman" w:cs="Times New Roman"/>
          <w:szCs w:val="24"/>
        </w:rPr>
        <w:t xml:space="preserve"> </w:t>
      </w:r>
      <w:r w:rsidR="003F75DE" w:rsidRPr="00F909D6">
        <w:rPr>
          <w:rFonts w:ascii="Times New Roman" w:hAnsi="Times New Roman" w:cs="Times New Roman"/>
          <w:szCs w:val="24"/>
        </w:rPr>
        <w:t>tale istituto</w:t>
      </w:r>
      <w:r w:rsidRPr="00F909D6">
        <w:rPr>
          <w:rFonts w:ascii="Times New Roman" w:hAnsi="Times New Roman" w:cs="Times New Roman"/>
          <w:szCs w:val="24"/>
        </w:rPr>
        <w:t xml:space="preserve"> presso l’</w:t>
      </w:r>
      <w:r w:rsidR="003F75DE" w:rsidRPr="00F909D6">
        <w:rPr>
          <w:rFonts w:ascii="Times New Roman" w:hAnsi="Times New Roman" w:cs="Times New Roman"/>
          <w:szCs w:val="24"/>
        </w:rPr>
        <w:t>O</w:t>
      </w:r>
      <w:r w:rsidRPr="00F909D6">
        <w:rPr>
          <w:rFonts w:ascii="Times New Roman" w:hAnsi="Times New Roman" w:cs="Times New Roman"/>
          <w:szCs w:val="24"/>
        </w:rPr>
        <w:t>rganizzazione giudiziaria</w:t>
      </w:r>
      <w:r w:rsidR="003F75DE" w:rsidRPr="00F909D6">
        <w:rPr>
          <w:rFonts w:ascii="Times New Roman" w:hAnsi="Times New Roman" w:cs="Times New Roman"/>
          <w:szCs w:val="24"/>
        </w:rPr>
        <w:t>, nel rispetto dei contenuti di cui agli articoli 36-40 del CCNL 2019-2021 comparto funzioni centrali</w:t>
      </w:r>
      <w:r w:rsidR="002D6644" w:rsidRPr="00F909D6">
        <w:rPr>
          <w:rFonts w:ascii="Times New Roman" w:hAnsi="Times New Roman" w:cs="Times New Roman"/>
          <w:szCs w:val="24"/>
        </w:rPr>
        <w:t xml:space="preserve"> ed alla luce delle disposizioni che saranno introdotte dal CCNL 2022-2024</w:t>
      </w:r>
      <w:r w:rsidR="003F75DE" w:rsidRPr="00F909D6">
        <w:rPr>
          <w:rFonts w:ascii="Times New Roman" w:hAnsi="Times New Roman" w:cs="Times New Roman"/>
          <w:szCs w:val="24"/>
        </w:rPr>
        <w:t>.</w:t>
      </w:r>
    </w:p>
    <w:p w14:paraId="4A098E69" w14:textId="77777777" w:rsidR="00E9138A" w:rsidRDefault="00E9138A" w:rsidP="00E170BD">
      <w:pPr>
        <w:spacing w:line="276" w:lineRule="auto"/>
        <w:rPr>
          <w:rFonts w:ascii="Times New Roman" w:hAnsi="Times New Roman" w:cs="Times New Roman"/>
          <w:szCs w:val="24"/>
        </w:rPr>
      </w:pPr>
    </w:p>
    <w:p w14:paraId="78D2AD53" w14:textId="6BA93BDE" w:rsidR="00730EFF" w:rsidRPr="00823FB5" w:rsidRDefault="00730EFF" w:rsidP="00E170BD">
      <w:pPr>
        <w:spacing w:line="276" w:lineRule="auto"/>
        <w:rPr>
          <w:rFonts w:ascii="Times New Roman" w:hAnsi="Times New Roman" w:cs="Times New Roman"/>
          <w:szCs w:val="24"/>
        </w:rPr>
      </w:pPr>
      <w:r w:rsidRPr="00823FB5">
        <w:rPr>
          <w:rFonts w:ascii="Times New Roman" w:hAnsi="Times New Roman" w:cs="Times New Roman"/>
          <w:szCs w:val="24"/>
        </w:rPr>
        <w:t>L’analisi del peculiare assetto organizzativo dell’</w:t>
      </w:r>
      <w:r w:rsidR="007A3861" w:rsidRPr="00823FB5">
        <w:rPr>
          <w:rFonts w:ascii="Times New Roman" w:hAnsi="Times New Roman" w:cs="Times New Roman"/>
          <w:szCs w:val="24"/>
        </w:rPr>
        <w:t>A</w:t>
      </w:r>
      <w:r w:rsidRPr="00823FB5">
        <w:rPr>
          <w:rFonts w:ascii="Times New Roman" w:hAnsi="Times New Roman" w:cs="Times New Roman"/>
          <w:szCs w:val="24"/>
        </w:rPr>
        <w:t>mministrazione giudiziaria e la proiezione, su base triennale, dei principali elementi strutturali (risorse umane, risorse tecnologiche, disponibilità finanziarie ecc.) sono le necessarie condizioni di partenza in una logica di sviluppo dei modelli organizzativi e di lavoro</w:t>
      </w:r>
      <w:r w:rsidR="000F7B3E" w:rsidRPr="00823FB5">
        <w:rPr>
          <w:rFonts w:ascii="Times New Roman" w:hAnsi="Times New Roman" w:cs="Times New Roman"/>
          <w:szCs w:val="24"/>
        </w:rPr>
        <w:t xml:space="preserve"> che tengano conto della disciplina del</w:t>
      </w:r>
      <w:r w:rsidRPr="00823FB5">
        <w:rPr>
          <w:rFonts w:ascii="Times New Roman" w:hAnsi="Times New Roman" w:cs="Times New Roman"/>
          <w:szCs w:val="24"/>
        </w:rPr>
        <w:t xml:space="preserve"> lavoro agile.</w:t>
      </w:r>
    </w:p>
    <w:p w14:paraId="4550343A" w14:textId="77777777" w:rsidR="00730EFF" w:rsidRPr="00823FB5" w:rsidRDefault="00730EFF" w:rsidP="00E170BD">
      <w:pPr>
        <w:pStyle w:val="Titolo3"/>
        <w:spacing w:after="120" w:line="276" w:lineRule="auto"/>
        <w:rPr>
          <w:rFonts w:ascii="Times New Roman" w:hAnsi="Times New Roman" w:cs="Times New Roman"/>
          <w:color w:val="auto"/>
        </w:rPr>
      </w:pPr>
      <w:r w:rsidRPr="00823FB5">
        <w:rPr>
          <w:rFonts w:ascii="Times New Roman" w:hAnsi="Times New Roman" w:cs="Times New Roman"/>
          <w:color w:val="auto"/>
        </w:rPr>
        <w:t xml:space="preserve"> </w:t>
      </w:r>
      <w:bookmarkStart w:id="6" w:name="_Toc106910130"/>
      <w:bookmarkStart w:id="7" w:name="_Toc157081514"/>
      <w:bookmarkStart w:id="8" w:name="_Toc157091031"/>
      <w:r w:rsidRPr="00823FB5">
        <w:rPr>
          <w:rFonts w:ascii="Times New Roman" w:hAnsi="Times New Roman" w:cs="Times New Roman"/>
          <w:color w:val="auto"/>
        </w:rPr>
        <w:t>1.1 La struttura e le attività</w:t>
      </w:r>
      <w:bookmarkEnd w:id="6"/>
      <w:bookmarkEnd w:id="7"/>
      <w:bookmarkEnd w:id="8"/>
    </w:p>
    <w:p w14:paraId="2C149D44" w14:textId="301C9AB0" w:rsidR="006034CC" w:rsidRPr="00823FB5" w:rsidRDefault="00730EFF" w:rsidP="00E170BD">
      <w:pPr>
        <w:spacing w:line="276" w:lineRule="auto"/>
        <w:rPr>
          <w:rFonts w:ascii="Times New Roman" w:hAnsi="Times New Roman" w:cs="Times New Roman"/>
          <w:szCs w:val="24"/>
          <w:shd w:val="clear" w:color="auto" w:fill="FFFFFF"/>
        </w:rPr>
      </w:pPr>
      <w:r w:rsidRPr="00823FB5">
        <w:rPr>
          <w:rFonts w:ascii="Times New Roman" w:hAnsi="Times New Roman" w:cs="Times New Roman"/>
          <w:szCs w:val="24"/>
        </w:rPr>
        <w:t>L'</w:t>
      </w:r>
      <w:r w:rsidR="00E72205" w:rsidRPr="00823FB5">
        <w:rPr>
          <w:rFonts w:ascii="Times New Roman" w:hAnsi="Times New Roman" w:cs="Times New Roman"/>
          <w:szCs w:val="24"/>
        </w:rPr>
        <w:t>A</w:t>
      </w:r>
      <w:r w:rsidRPr="00823FB5">
        <w:rPr>
          <w:rFonts w:ascii="Times New Roman" w:hAnsi="Times New Roman" w:cs="Times New Roman"/>
          <w:szCs w:val="24"/>
        </w:rPr>
        <w:t xml:space="preserve">mministrazione giudiziaria costituisce un’unità organica incardinata nel Ministero della </w:t>
      </w:r>
      <w:r w:rsidR="002D14B9" w:rsidRPr="00823FB5">
        <w:rPr>
          <w:rFonts w:ascii="Times New Roman" w:hAnsi="Times New Roman" w:cs="Times New Roman"/>
          <w:szCs w:val="24"/>
        </w:rPr>
        <w:t>g</w:t>
      </w:r>
      <w:r w:rsidRPr="00823FB5">
        <w:rPr>
          <w:rFonts w:ascii="Times New Roman" w:hAnsi="Times New Roman" w:cs="Times New Roman"/>
          <w:szCs w:val="24"/>
        </w:rPr>
        <w:t>iustizia, la cui struttura centrale è costituita dal Dipartimento dell’Organizzazione giudiziaria, del personale e dei servizi</w:t>
      </w:r>
      <w:r w:rsidR="006034CC" w:rsidRPr="00823FB5">
        <w:rPr>
          <w:rFonts w:ascii="Times New Roman" w:hAnsi="Times New Roman" w:cs="Times New Roman"/>
          <w:szCs w:val="24"/>
        </w:rPr>
        <w:t>,</w:t>
      </w:r>
      <w:r w:rsidRPr="00823FB5">
        <w:rPr>
          <w:rFonts w:ascii="Times New Roman" w:hAnsi="Times New Roman" w:cs="Times New Roman"/>
          <w:szCs w:val="24"/>
        </w:rPr>
        <w:t xml:space="preserve"> dal Dipartimento degli affari di giustizia</w:t>
      </w:r>
      <w:r w:rsidR="006034CC" w:rsidRPr="00823FB5">
        <w:rPr>
          <w:rFonts w:ascii="Times New Roman" w:hAnsi="Times New Roman" w:cs="Times New Roman"/>
          <w:szCs w:val="24"/>
        </w:rPr>
        <w:t xml:space="preserve"> e dal</w:t>
      </w:r>
      <w:r w:rsidR="008628A3" w:rsidRPr="00823FB5">
        <w:rPr>
          <w:rStyle w:val="Titolo1Carattere"/>
          <w:rFonts w:ascii="Times New Roman" w:eastAsiaTheme="majorEastAsia" w:hAnsi="Times New Roman"/>
          <w:color w:val="auto"/>
          <w:sz w:val="24"/>
          <w:szCs w:val="24"/>
          <w:shd w:val="clear" w:color="auto" w:fill="FFFFFF"/>
        </w:rPr>
        <w:t xml:space="preserve"> </w:t>
      </w:r>
      <w:r w:rsidR="006034CC" w:rsidRPr="00823FB5">
        <w:rPr>
          <w:rFonts w:ascii="Times New Roman" w:hAnsi="Times New Roman" w:cs="Times New Roman"/>
          <w:szCs w:val="24"/>
          <w:shd w:val="clear" w:color="auto" w:fill="FFFFFF"/>
        </w:rPr>
        <w:t xml:space="preserve">Dipartimento per </w:t>
      </w:r>
      <w:r w:rsidR="00B25F8D">
        <w:rPr>
          <w:rFonts w:ascii="Times New Roman" w:hAnsi="Times New Roman" w:cs="Times New Roman"/>
          <w:szCs w:val="24"/>
          <w:shd w:val="clear" w:color="auto" w:fill="FFFFFF"/>
        </w:rPr>
        <w:t>l’innovazione tecnologica della giustizia</w:t>
      </w:r>
      <w:r w:rsidR="006034CC" w:rsidRPr="00823FB5">
        <w:rPr>
          <w:rFonts w:ascii="Times New Roman" w:hAnsi="Times New Roman" w:cs="Times New Roman"/>
          <w:szCs w:val="24"/>
          <w:shd w:val="clear" w:color="auto" w:fill="FFFFFF"/>
        </w:rPr>
        <w:t>.</w:t>
      </w:r>
    </w:p>
    <w:p w14:paraId="105D8F08" w14:textId="38D3F695" w:rsidR="00730EFF" w:rsidRPr="00823FB5" w:rsidRDefault="00730EFF" w:rsidP="00E170BD">
      <w:pPr>
        <w:spacing w:line="276" w:lineRule="auto"/>
        <w:rPr>
          <w:rFonts w:ascii="Times New Roman" w:hAnsi="Times New Roman" w:cs="Times New Roman"/>
          <w:szCs w:val="24"/>
        </w:rPr>
      </w:pPr>
      <w:r w:rsidRPr="00823FB5">
        <w:rPr>
          <w:rFonts w:ascii="Times New Roman" w:hAnsi="Times New Roman" w:cs="Times New Roman"/>
          <w:szCs w:val="24"/>
        </w:rPr>
        <w:t xml:space="preserve">I dipartimenti sono le principali articolazioni amministrative del Ministero, al cui interno sono collocate le </w:t>
      </w:r>
      <w:r w:rsidR="0056259A" w:rsidRPr="00823FB5">
        <w:rPr>
          <w:rFonts w:ascii="Times New Roman" w:hAnsi="Times New Roman" w:cs="Times New Roman"/>
          <w:szCs w:val="24"/>
        </w:rPr>
        <w:t>D</w:t>
      </w:r>
      <w:r w:rsidRPr="00823FB5">
        <w:rPr>
          <w:rFonts w:ascii="Times New Roman" w:hAnsi="Times New Roman" w:cs="Times New Roman"/>
          <w:szCs w:val="24"/>
        </w:rPr>
        <w:t xml:space="preserve">irezioni generali con i relativi uffici, che costituiscono gli organi di amministrazione attiva. Ogni </w:t>
      </w:r>
      <w:r w:rsidR="00A3106E" w:rsidRPr="00823FB5">
        <w:rPr>
          <w:rFonts w:ascii="Times New Roman" w:hAnsi="Times New Roman" w:cs="Times New Roman"/>
          <w:szCs w:val="24"/>
        </w:rPr>
        <w:t>D</w:t>
      </w:r>
      <w:r w:rsidRPr="00823FB5">
        <w:rPr>
          <w:rFonts w:ascii="Times New Roman" w:hAnsi="Times New Roman" w:cs="Times New Roman"/>
          <w:szCs w:val="24"/>
        </w:rPr>
        <w:t>ipartimento si occupa di uno o più settori di competenza dell’amministrazione della giustizia. </w:t>
      </w:r>
    </w:p>
    <w:p w14:paraId="312E2118" w14:textId="4C9ED256" w:rsidR="00D26A49" w:rsidRPr="00823FB5" w:rsidRDefault="00730EFF" w:rsidP="00E170BD">
      <w:pPr>
        <w:spacing w:line="276" w:lineRule="auto"/>
        <w:rPr>
          <w:rFonts w:ascii="Times New Roman" w:eastAsia="Times New Roman" w:hAnsi="Times New Roman" w:cs="Times New Roman"/>
          <w:szCs w:val="24"/>
          <w:lang w:eastAsia="it-IT"/>
        </w:rPr>
      </w:pPr>
      <w:r w:rsidRPr="00823FB5">
        <w:rPr>
          <w:rFonts w:ascii="Times New Roman" w:hAnsi="Times New Roman" w:cs="Times New Roman"/>
          <w:szCs w:val="24"/>
        </w:rPr>
        <w:t>I principali compiti istituzionali demandati al D</w:t>
      </w:r>
      <w:r w:rsidRPr="00823FB5">
        <w:rPr>
          <w:rFonts w:ascii="Times New Roman" w:hAnsi="Times New Roman" w:cs="Times New Roman"/>
          <w:bCs/>
          <w:szCs w:val="24"/>
        </w:rPr>
        <w:t>ipartimento dell'organizzazione giudiziaria </w:t>
      </w:r>
      <w:r w:rsidRPr="00823FB5">
        <w:rPr>
          <w:rFonts w:ascii="Times New Roman" w:hAnsi="Times New Roman" w:cs="Times New Roman"/>
          <w:szCs w:val="24"/>
        </w:rPr>
        <w:t xml:space="preserve">sono il funzionamento dei servizi offerti dagli uffici giudiziari e della gestione del personale che vi opera, mentre il </w:t>
      </w:r>
      <w:r w:rsidRPr="00823FB5">
        <w:rPr>
          <w:rFonts w:ascii="Times New Roman" w:hAnsi="Times New Roman" w:cs="Times New Roman"/>
          <w:bCs/>
          <w:szCs w:val="24"/>
        </w:rPr>
        <w:t>Dipartimento per gli affari di giustizia</w:t>
      </w:r>
      <w:r w:rsidRPr="00823FB5">
        <w:rPr>
          <w:rFonts w:ascii="Times New Roman" w:hAnsi="Times New Roman" w:cs="Times New Roman"/>
          <w:szCs w:val="24"/>
        </w:rPr>
        <w:t> si occupa della regolamentazione dell'attività amministrativa connessa al processo civile e al processo penale, degli ordini professionali, dell’attività internazionale.</w:t>
      </w:r>
      <w:r w:rsidR="00D26A49" w:rsidRPr="00823FB5">
        <w:rPr>
          <w:rFonts w:ascii="Times New Roman" w:eastAsia="Times New Roman" w:hAnsi="Times New Roman" w:cs="Times New Roman"/>
          <w:szCs w:val="24"/>
          <w:lang w:eastAsia="it-IT"/>
        </w:rPr>
        <w:t xml:space="preserve"> Il </w:t>
      </w:r>
      <w:r w:rsidR="00B25F8D" w:rsidRPr="00823FB5">
        <w:rPr>
          <w:rFonts w:ascii="Times New Roman" w:hAnsi="Times New Roman" w:cs="Times New Roman"/>
          <w:szCs w:val="24"/>
          <w:shd w:val="clear" w:color="auto" w:fill="FFFFFF"/>
        </w:rPr>
        <w:t xml:space="preserve">Dipartimento per </w:t>
      </w:r>
      <w:r w:rsidR="00B25F8D">
        <w:rPr>
          <w:rFonts w:ascii="Times New Roman" w:hAnsi="Times New Roman" w:cs="Times New Roman"/>
          <w:szCs w:val="24"/>
          <w:shd w:val="clear" w:color="auto" w:fill="FFFFFF"/>
        </w:rPr>
        <w:t>l’innovazione tecnologica della giustizia</w:t>
      </w:r>
      <w:r w:rsidR="00B25F8D" w:rsidRPr="00823FB5">
        <w:rPr>
          <w:rFonts w:ascii="Times New Roman" w:eastAsia="Times New Roman" w:hAnsi="Times New Roman" w:cs="Times New Roman"/>
          <w:szCs w:val="24"/>
          <w:lang w:eastAsia="it-IT"/>
        </w:rPr>
        <w:t xml:space="preserve"> </w:t>
      </w:r>
      <w:r w:rsidR="00D26A49" w:rsidRPr="00823FB5">
        <w:rPr>
          <w:rFonts w:ascii="Times New Roman" w:eastAsia="Times New Roman" w:hAnsi="Times New Roman" w:cs="Times New Roman"/>
          <w:szCs w:val="24"/>
          <w:lang w:eastAsia="it-IT"/>
        </w:rPr>
        <w:t>esercita le funzioni e i compiti inerenti a</w:t>
      </w:r>
      <w:r w:rsidR="002C6E28" w:rsidRPr="00823FB5">
        <w:rPr>
          <w:rFonts w:ascii="Times New Roman" w:eastAsia="Times New Roman" w:hAnsi="Times New Roman" w:cs="Times New Roman"/>
          <w:szCs w:val="24"/>
          <w:lang w:eastAsia="it-IT"/>
        </w:rPr>
        <w:t>i</w:t>
      </w:r>
      <w:r w:rsidR="00D26A49" w:rsidRPr="00823FB5">
        <w:rPr>
          <w:rFonts w:ascii="Times New Roman" w:eastAsia="Times New Roman" w:hAnsi="Times New Roman" w:cs="Times New Roman"/>
          <w:szCs w:val="24"/>
          <w:lang w:eastAsia="it-IT"/>
        </w:rPr>
        <w:t xml:space="preserve"> servizi </w:t>
      </w:r>
      <w:r w:rsidR="002C6E28" w:rsidRPr="00823FB5">
        <w:rPr>
          <w:rFonts w:ascii="Times New Roman" w:eastAsia="Times New Roman" w:hAnsi="Times New Roman" w:cs="Times New Roman"/>
          <w:szCs w:val="24"/>
          <w:lang w:eastAsia="it-IT"/>
        </w:rPr>
        <w:t>e sistemi informativi automatizzati</w:t>
      </w:r>
      <w:r w:rsidR="00086780" w:rsidRPr="00823FB5">
        <w:rPr>
          <w:rFonts w:ascii="Times New Roman" w:eastAsia="Times New Roman" w:hAnsi="Times New Roman" w:cs="Times New Roman"/>
          <w:szCs w:val="24"/>
          <w:lang w:eastAsia="it-IT"/>
        </w:rPr>
        <w:t xml:space="preserve">, alle risorse tecnologiche </w:t>
      </w:r>
      <w:r w:rsidR="002C6E28" w:rsidRPr="00823FB5">
        <w:rPr>
          <w:rFonts w:ascii="Times New Roman" w:eastAsia="Times New Roman" w:hAnsi="Times New Roman" w:cs="Times New Roman"/>
          <w:szCs w:val="24"/>
          <w:lang w:eastAsia="it-IT"/>
        </w:rPr>
        <w:t>e alla</w:t>
      </w:r>
      <w:r w:rsidR="00D26A49" w:rsidRPr="00823FB5">
        <w:rPr>
          <w:rFonts w:ascii="Times New Roman" w:eastAsia="Times New Roman" w:hAnsi="Times New Roman" w:cs="Times New Roman"/>
          <w:szCs w:val="24"/>
          <w:lang w:eastAsia="it-IT"/>
        </w:rPr>
        <w:t xml:space="preserve"> transizione digitale della </w:t>
      </w:r>
      <w:r w:rsidR="00E72205" w:rsidRPr="00823FB5">
        <w:rPr>
          <w:rFonts w:ascii="Times New Roman" w:eastAsia="Times New Roman" w:hAnsi="Times New Roman" w:cs="Times New Roman"/>
          <w:szCs w:val="24"/>
          <w:lang w:eastAsia="it-IT"/>
        </w:rPr>
        <w:t>g</w:t>
      </w:r>
      <w:r w:rsidR="00D26A49" w:rsidRPr="00823FB5">
        <w:rPr>
          <w:rFonts w:ascii="Times New Roman" w:eastAsia="Times New Roman" w:hAnsi="Times New Roman" w:cs="Times New Roman"/>
          <w:szCs w:val="24"/>
          <w:lang w:eastAsia="it-IT"/>
        </w:rPr>
        <w:t>iustizia</w:t>
      </w:r>
      <w:r w:rsidR="002C6E28" w:rsidRPr="00823FB5">
        <w:rPr>
          <w:rFonts w:ascii="Times New Roman" w:eastAsia="Times New Roman" w:hAnsi="Times New Roman" w:cs="Times New Roman"/>
          <w:szCs w:val="24"/>
          <w:lang w:eastAsia="it-IT"/>
        </w:rPr>
        <w:t>, all</w:t>
      </w:r>
      <w:r w:rsidR="00086780" w:rsidRPr="00823FB5">
        <w:rPr>
          <w:rFonts w:ascii="Times New Roman" w:eastAsia="Times New Roman" w:hAnsi="Times New Roman" w:cs="Times New Roman"/>
          <w:szCs w:val="24"/>
          <w:lang w:eastAsia="it-IT"/>
        </w:rPr>
        <w:t xml:space="preserve">a raccolta dati ed elaborazione e </w:t>
      </w:r>
      <w:r w:rsidR="00D26A49" w:rsidRPr="00823FB5">
        <w:rPr>
          <w:rFonts w:ascii="Times New Roman" w:eastAsia="Times New Roman" w:hAnsi="Times New Roman" w:cs="Times New Roman"/>
          <w:szCs w:val="24"/>
          <w:lang w:eastAsia="it-IT"/>
        </w:rPr>
        <w:t>analisi statistica</w:t>
      </w:r>
      <w:r w:rsidR="00086780" w:rsidRPr="00823FB5">
        <w:rPr>
          <w:rFonts w:ascii="Times New Roman" w:eastAsia="Times New Roman" w:hAnsi="Times New Roman" w:cs="Times New Roman"/>
          <w:szCs w:val="24"/>
          <w:lang w:eastAsia="it-IT"/>
        </w:rPr>
        <w:t xml:space="preserve"> e monitoraggio</w:t>
      </w:r>
      <w:r w:rsidR="002C6E28" w:rsidRPr="00823FB5">
        <w:rPr>
          <w:rFonts w:ascii="Times New Roman" w:eastAsia="Times New Roman" w:hAnsi="Times New Roman" w:cs="Times New Roman"/>
          <w:szCs w:val="24"/>
          <w:lang w:eastAsia="it-IT"/>
        </w:rPr>
        <w:t xml:space="preserve">, </w:t>
      </w:r>
      <w:r w:rsidR="0081552F" w:rsidRPr="00823FB5">
        <w:rPr>
          <w:rFonts w:ascii="Times New Roman" w:eastAsia="Times New Roman" w:hAnsi="Times New Roman" w:cs="Times New Roman"/>
          <w:szCs w:val="24"/>
          <w:lang w:eastAsia="it-IT"/>
        </w:rPr>
        <w:t>al</w:t>
      </w:r>
      <w:r w:rsidR="002C6E28" w:rsidRPr="00823FB5">
        <w:rPr>
          <w:rFonts w:ascii="Times New Roman" w:eastAsia="Times New Roman" w:hAnsi="Times New Roman" w:cs="Times New Roman"/>
          <w:szCs w:val="24"/>
          <w:lang w:eastAsia="it-IT"/>
        </w:rPr>
        <w:t xml:space="preserve">le </w:t>
      </w:r>
      <w:r w:rsidR="00D26A49" w:rsidRPr="00823FB5">
        <w:rPr>
          <w:rFonts w:ascii="Times New Roman" w:eastAsia="Times New Roman" w:hAnsi="Times New Roman" w:cs="Times New Roman"/>
          <w:szCs w:val="24"/>
          <w:lang w:eastAsia="it-IT"/>
        </w:rPr>
        <w:t xml:space="preserve">politiche </w:t>
      </w:r>
      <w:r w:rsidR="00086780" w:rsidRPr="00823FB5">
        <w:rPr>
          <w:rFonts w:ascii="Times New Roman" w:eastAsia="Times New Roman" w:hAnsi="Times New Roman" w:cs="Times New Roman"/>
          <w:szCs w:val="24"/>
          <w:lang w:eastAsia="it-IT"/>
        </w:rPr>
        <w:t xml:space="preserve">comunitarie e </w:t>
      </w:r>
      <w:r w:rsidR="00D26A49" w:rsidRPr="00823FB5">
        <w:rPr>
          <w:rFonts w:ascii="Times New Roman" w:eastAsia="Times New Roman" w:hAnsi="Times New Roman" w:cs="Times New Roman"/>
          <w:szCs w:val="24"/>
          <w:lang w:eastAsia="it-IT"/>
        </w:rPr>
        <w:t>di coesione</w:t>
      </w:r>
      <w:r w:rsidR="002C6E28" w:rsidRPr="00823FB5">
        <w:rPr>
          <w:rFonts w:ascii="Times New Roman" w:eastAsia="Times New Roman" w:hAnsi="Times New Roman" w:cs="Times New Roman"/>
          <w:szCs w:val="24"/>
          <w:lang w:eastAsia="it-IT"/>
        </w:rPr>
        <w:t>.</w:t>
      </w:r>
    </w:p>
    <w:p w14:paraId="1B62E124" w14:textId="17CBFFC9" w:rsidR="00730EFF" w:rsidRPr="00823FB5" w:rsidRDefault="00730EFF" w:rsidP="00E170BD">
      <w:pPr>
        <w:spacing w:line="276" w:lineRule="auto"/>
        <w:rPr>
          <w:rFonts w:ascii="Times New Roman" w:hAnsi="Times New Roman" w:cs="Times New Roman"/>
          <w:szCs w:val="24"/>
        </w:rPr>
      </w:pPr>
      <w:r w:rsidRPr="00823FB5">
        <w:rPr>
          <w:rFonts w:ascii="Times New Roman" w:hAnsi="Times New Roman" w:cs="Times New Roman"/>
          <w:szCs w:val="24"/>
        </w:rPr>
        <w:lastRenderedPageBreak/>
        <w:t>Sul territorio sono presenti gli uffici giudiziari di primo e secondo grado e di legittimità, i quali, in virtù della complessa architettura istituzionale, non costituiscono uffici periferici dell’Amministrazione centrale, avuto riguardo alle garanzie costituzionali di indipendenza della magistratura e ai poteri riconosciuti ai capi degli uffici in materia di organizzazione dell’attività giudiziaria.</w:t>
      </w:r>
    </w:p>
    <w:p w14:paraId="001B793A" w14:textId="77777777" w:rsidR="00730EFF" w:rsidRPr="002A00A0" w:rsidRDefault="00730EFF" w:rsidP="00E170BD">
      <w:pPr>
        <w:pStyle w:val="Titolo3"/>
        <w:spacing w:after="120" w:line="276" w:lineRule="auto"/>
        <w:rPr>
          <w:rFonts w:ascii="Times New Roman" w:hAnsi="Times New Roman" w:cs="Times New Roman"/>
          <w:color w:val="auto"/>
        </w:rPr>
      </w:pPr>
      <w:bookmarkStart w:id="9" w:name="_Toc106910131"/>
      <w:bookmarkStart w:id="10" w:name="_Toc157081515"/>
      <w:bookmarkStart w:id="11" w:name="_Toc157091032"/>
      <w:r w:rsidRPr="002A00A0">
        <w:rPr>
          <w:rFonts w:ascii="Times New Roman" w:hAnsi="Times New Roman" w:cs="Times New Roman"/>
          <w:color w:val="auto"/>
        </w:rPr>
        <w:t>1.2 Gli organici</w:t>
      </w:r>
      <w:bookmarkEnd w:id="9"/>
      <w:bookmarkEnd w:id="10"/>
      <w:bookmarkEnd w:id="11"/>
      <w:r w:rsidRPr="002A00A0">
        <w:rPr>
          <w:rFonts w:ascii="Times New Roman" w:hAnsi="Times New Roman" w:cs="Times New Roman"/>
          <w:color w:val="auto"/>
        </w:rPr>
        <w:t xml:space="preserve">  </w:t>
      </w:r>
    </w:p>
    <w:p w14:paraId="39065E7E" w14:textId="25623C27" w:rsidR="00730EFF" w:rsidRPr="002A00A0" w:rsidRDefault="009F26DF" w:rsidP="00E170BD">
      <w:pPr>
        <w:spacing w:line="276" w:lineRule="auto"/>
        <w:rPr>
          <w:rFonts w:ascii="Times New Roman" w:hAnsi="Times New Roman" w:cs="Times New Roman"/>
          <w:szCs w:val="24"/>
        </w:rPr>
      </w:pPr>
      <w:r w:rsidRPr="002A00A0">
        <w:rPr>
          <w:rFonts w:ascii="Times New Roman" w:hAnsi="Times New Roman" w:cs="Times New Roman"/>
          <w:szCs w:val="24"/>
        </w:rPr>
        <w:t>L’attuale dotazione organica dell’Amministrazione giudiziaria</w:t>
      </w:r>
      <w:r w:rsidR="00730EFF" w:rsidRPr="002A00A0">
        <w:rPr>
          <w:rFonts w:ascii="Times New Roman" w:hAnsi="Times New Roman" w:cs="Times New Roman"/>
          <w:szCs w:val="24"/>
        </w:rPr>
        <w:t xml:space="preserve"> </w:t>
      </w:r>
      <w:r w:rsidR="00B22F7F" w:rsidRPr="002A00A0">
        <w:rPr>
          <w:rFonts w:ascii="Times New Roman" w:hAnsi="Times New Roman" w:cs="Times New Roman"/>
          <w:szCs w:val="24"/>
        </w:rPr>
        <w:t xml:space="preserve">è definita </w:t>
      </w:r>
      <w:r w:rsidR="00730EFF" w:rsidRPr="002A00A0">
        <w:rPr>
          <w:rFonts w:ascii="Times New Roman" w:hAnsi="Times New Roman" w:cs="Times New Roman"/>
          <w:szCs w:val="24"/>
        </w:rPr>
        <w:t xml:space="preserve">con il regolamento di organizzazione del Ministero della </w:t>
      </w:r>
      <w:r w:rsidR="002D14B9" w:rsidRPr="002A00A0">
        <w:rPr>
          <w:rFonts w:ascii="Times New Roman" w:hAnsi="Times New Roman" w:cs="Times New Roman"/>
          <w:szCs w:val="24"/>
        </w:rPr>
        <w:t>g</w:t>
      </w:r>
      <w:r w:rsidR="00730EFF" w:rsidRPr="002A00A0">
        <w:rPr>
          <w:rFonts w:ascii="Times New Roman" w:hAnsi="Times New Roman" w:cs="Times New Roman"/>
          <w:szCs w:val="24"/>
        </w:rPr>
        <w:t>iustizia adottato con DPCM n. 84/2015</w:t>
      </w:r>
      <w:r w:rsidR="00A27258" w:rsidRPr="002A00A0">
        <w:rPr>
          <w:rFonts w:ascii="Times New Roman" w:hAnsi="Times New Roman" w:cs="Times New Roman"/>
          <w:szCs w:val="24"/>
        </w:rPr>
        <w:t xml:space="preserve"> e successive modifiche ed integrazioni</w:t>
      </w:r>
      <w:r w:rsidR="00730EFF" w:rsidRPr="002A00A0">
        <w:rPr>
          <w:rFonts w:ascii="Times New Roman" w:hAnsi="Times New Roman" w:cs="Times New Roman"/>
          <w:szCs w:val="24"/>
        </w:rPr>
        <w:t>.</w:t>
      </w:r>
    </w:p>
    <w:p w14:paraId="4463D8FF" w14:textId="47414CDB" w:rsidR="00730EFF" w:rsidRPr="002A00A0" w:rsidRDefault="00B22F7F" w:rsidP="00E170BD">
      <w:pPr>
        <w:spacing w:line="276" w:lineRule="auto"/>
        <w:ind w:firstLine="708"/>
        <w:rPr>
          <w:rFonts w:ascii="Times New Roman" w:hAnsi="Times New Roman" w:cs="Times New Roman"/>
          <w:szCs w:val="24"/>
        </w:rPr>
      </w:pPr>
      <w:r w:rsidRPr="002A00A0">
        <w:rPr>
          <w:rFonts w:ascii="Times New Roman" w:hAnsi="Times New Roman" w:cs="Times New Roman"/>
          <w:szCs w:val="24"/>
        </w:rPr>
        <w:t xml:space="preserve">Quanto al personale </w:t>
      </w:r>
      <w:r w:rsidR="00F646B2" w:rsidRPr="002A00A0">
        <w:rPr>
          <w:rFonts w:ascii="Times New Roman" w:hAnsi="Times New Roman" w:cs="Times New Roman"/>
          <w:szCs w:val="24"/>
        </w:rPr>
        <w:t>in servizio</w:t>
      </w:r>
      <w:r w:rsidR="009F26DF" w:rsidRPr="002A00A0">
        <w:rPr>
          <w:rFonts w:ascii="Times New Roman" w:hAnsi="Times New Roman" w:cs="Times New Roman"/>
          <w:szCs w:val="24"/>
        </w:rPr>
        <w:t>,</w:t>
      </w:r>
      <w:r w:rsidR="00F646B2" w:rsidRPr="002A00A0">
        <w:rPr>
          <w:rFonts w:ascii="Times New Roman" w:hAnsi="Times New Roman" w:cs="Times New Roman"/>
          <w:szCs w:val="24"/>
        </w:rPr>
        <w:t xml:space="preserve"> preme</w:t>
      </w:r>
      <w:r w:rsidR="00730EFF" w:rsidRPr="002A00A0">
        <w:rPr>
          <w:rFonts w:ascii="Times New Roman" w:hAnsi="Times New Roman" w:cs="Times New Roman"/>
          <w:szCs w:val="24"/>
        </w:rPr>
        <w:t xml:space="preserve"> osservare come, accanto a</w:t>
      </w:r>
      <w:r w:rsidR="00E23BDF" w:rsidRPr="002A00A0">
        <w:rPr>
          <w:rFonts w:ascii="Times New Roman" w:hAnsi="Times New Roman" w:cs="Times New Roman"/>
          <w:szCs w:val="24"/>
        </w:rPr>
        <w:t xml:space="preserve"> quello </w:t>
      </w:r>
      <w:r w:rsidR="00730EFF" w:rsidRPr="002A00A0">
        <w:rPr>
          <w:rFonts w:ascii="Times New Roman" w:hAnsi="Times New Roman" w:cs="Times New Roman"/>
          <w:szCs w:val="24"/>
        </w:rPr>
        <w:t>di ruolo con contratti di lavoro a tempo indeterminato, siano presenti contingenti, tutt’altro che minimali, di personale assunto a tempo determinato, nell’ambito d</w:t>
      </w:r>
      <w:r w:rsidR="00F646B2" w:rsidRPr="002A00A0">
        <w:rPr>
          <w:rFonts w:ascii="Times New Roman" w:hAnsi="Times New Roman" w:cs="Times New Roman"/>
          <w:szCs w:val="24"/>
        </w:rPr>
        <w:t>ella</w:t>
      </w:r>
      <w:r w:rsidR="00730EFF" w:rsidRPr="002A00A0">
        <w:rPr>
          <w:rFonts w:ascii="Times New Roman" w:hAnsi="Times New Roman" w:cs="Times New Roman"/>
          <w:szCs w:val="24"/>
        </w:rPr>
        <w:t xml:space="preserve"> pianificazione nazionale ovvero del Piano nazionale per la ripresa e la resilienza.</w:t>
      </w:r>
    </w:p>
    <w:p w14:paraId="458892F7" w14:textId="1A6A39EC" w:rsidR="00730EFF" w:rsidRDefault="00730EFF" w:rsidP="00E170BD">
      <w:pPr>
        <w:spacing w:line="276" w:lineRule="auto"/>
        <w:ind w:firstLine="708"/>
        <w:rPr>
          <w:rFonts w:ascii="Times New Roman" w:hAnsi="Times New Roman" w:cs="Times New Roman"/>
          <w:szCs w:val="24"/>
        </w:rPr>
      </w:pPr>
      <w:r w:rsidRPr="002A00A0">
        <w:rPr>
          <w:rFonts w:ascii="Times New Roman" w:hAnsi="Times New Roman" w:cs="Times New Roman"/>
          <w:szCs w:val="24"/>
        </w:rPr>
        <w:t xml:space="preserve">La tabella che segue illustra la situazione </w:t>
      </w:r>
      <w:r w:rsidR="009C7B17">
        <w:rPr>
          <w:rFonts w:ascii="Times New Roman" w:hAnsi="Times New Roman" w:cs="Times New Roman"/>
          <w:szCs w:val="24"/>
        </w:rPr>
        <w:t xml:space="preserve">numerica </w:t>
      </w:r>
      <w:r w:rsidR="000E5BB7" w:rsidRPr="002A00A0">
        <w:rPr>
          <w:rFonts w:ascii="Times New Roman" w:hAnsi="Times New Roman" w:cs="Times New Roman"/>
          <w:szCs w:val="24"/>
        </w:rPr>
        <w:t>(</w:t>
      </w:r>
      <w:r w:rsidR="008553C9" w:rsidRPr="002A00A0">
        <w:rPr>
          <w:rFonts w:ascii="Times New Roman" w:hAnsi="Times New Roman" w:cs="Times New Roman"/>
          <w:szCs w:val="24"/>
        </w:rPr>
        <w:t xml:space="preserve">dati in </w:t>
      </w:r>
      <w:r w:rsidR="003C3BBC" w:rsidRPr="002A00A0">
        <w:rPr>
          <w:rFonts w:ascii="Times New Roman" w:hAnsi="Times New Roman" w:cs="Times New Roman"/>
          <w:szCs w:val="24"/>
        </w:rPr>
        <w:t xml:space="preserve">costante </w:t>
      </w:r>
      <w:r w:rsidR="008553C9" w:rsidRPr="002A00A0">
        <w:rPr>
          <w:rFonts w:ascii="Times New Roman" w:hAnsi="Times New Roman" w:cs="Times New Roman"/>
          <w:szCs w:val="24"/>
        </w:rPr>
        <w:t>aggiornamento</w:t>
      </w:r>
      <w:r w:rsidR="000E5BB7" w:rsidRPr="002A00A0">
        <w:rPr>
          <w:rFonts w:ascii="Times New Roman" w:hAnsi="Times New Roman" w:cs="Times New Roman"/>
          <w:szCs w:val="24"/>
        </w:rPr>
        <w:t>)</w:t>
      </w:r>
      <w:r w:rsidRPr="002A00A0">
        <w:rPr>
          <w:rFonts w:ascii="Times New Roman" w:hAnsi="Times New Roman" w:cs="Times New Roman"/>
          <w:szCs w:val="24"/>
        </w:rPr>
        <w:t>.</w:t>
      </w:r>
    </w:p>
    <w:p w14:paraId="5E677E13" w14:textId="435C833B" w:rsidR="001A3369" w:rsidRDefault="001A3369" w:rsidP="00E170BD">
      <w:pPr>
        <w:spacing w:line="276" w:lineRule="auto"/>
        <w:ind w:firstLine="708"/>
        <w:rPr>
          <w:rFonts w:ascii="Times New Roman" w:hAnsi="Times New Roman" w:cs="Times New Roman"/>
          <w:szCs w:val="24"/>
        </w:rPr>
      </w:pPr>
    </w:p>
    <w:tbl>
      <w:tblPr>
        <w:tblW w:w="9000" w:type="dxa"/>
        <w:jc w:val="center"/>
        <w:tblCellMar>
          <w:left w:w="70" w:type="dxa"/>
          <w:right w:w="70" w:type="dxa"/>
        </w:tblCellMar>
        <w:tblLook w:val="04A0" w:firstRow="1" w:lastRow="0" w:firstColumn="1" w:lastColumn="0" w:noHBand="0" w:noVBand="1"/>
      </w:tblPr>
      <w:tblGrid>
        <w:gridCol w:w="1957"/>
        <w:gridCol w:w="2159"/>
        <w:gridCol w:w="2350"/>
        <w:gridCol w:w="2534"/>
      </w:tblGrid>
      <w:tr w:rsidR="001A3369" w:rsidRPr="00013579" w14:paraId="621F2E1A" w14:textId="77777777" w:rsidTr="001E66A7">
        <w:trPr>
          <w:trHeight w:val="270"/>
          <w:jc w:val="center"/>
        </w:trPr>
        <w:tc>
          <w:tcPr>
            <w:tcW w:w="9000" w:type="dxa"/>
            <w:gridSpan w:val="4"/>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14:paraId="274D78C7"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 xml:space="preserve">Personale Dirigente </w:t>
            </w:r>
          </w:p>
        </w:tc>
      </w:tr>
      <w:tr w:rsidR="001A3369" w:rsidRPr="00013579" w14:paraId="760229FC" w14:textId="77777777" w:rsidTr="001A3369">
        <w:trPr>
          <w:trHeight w:val="780"/>
          <w:jc w:val="center"/>
        </w:trPr>
        <w:tc>
          <w:tcPr>
            <w:tcW w:w="1957" w:type="dxa"/>
            <w:tcBorders>
              <w:top w:val="nil"/>
              <w:left w:val="single" w:sz="8" w:space="0" w:color="auto"/>
              <w:bottom w:val="single" w:sz="8" w:space="0" w:color="auto"/>
              <w:right w:val="single" w:sz="8" w:space="0" w:color="auto"/>
            </w:tcBorders>
            <w:shd w:val="clear" w:color="000000" w:fill="FFFFFF"/>
            <w:noWrap/>
            <w:vAlign w:val="center"/>
            <w:hideMark/>
          </w:tcPr>
          <w:p w14:paraId="6138840B"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Dirigenti</w:t>
            </w:r>
          </w:p>
        </w:tc>
        <w:tc>
          <w:tcPr>
            <w:tcW w:w="2159" w:type="dxa"/>
            <w:tcBorders>
              <w:top w:val="nil"/>
              <w:left w:val="nil"/>
              <w:bottom w:val="single" w:sz="8" w:space="0" w:color="auto"/>
              <w:right w:val="single" w:sz="8" w:space="0" w:color="auto"/>
            </w:tcBorders>
            <w:shd w:val="clear" w:color="000000" w:fill="FFFFFF"/>
            <w:vAlign w:val="center"/>
            <w:hideMark/>
          </w:tcPr>
          <w:p w14:paraId="502E89B7"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 xml:space="preserve">DOTAZIONE ORGANICA </w:t>
            </w:r>
          </w:p>
        </w:tc>
        <w:tc>
          <w:tcPr>
            <w:tcW w:w="2350" w:type="dxa"/>
            <w:tcBorders>
              <w:top w:val="nil"/>
              <w:left w:val="nil"/>
              <w:bottom w:val="single" w:sz="8" w:space="0" w:color="auto"/>
              <w:right w:val="single" w:sz="8" w:space="0" w:color="auto"/>
            </w:tcBorders>
            <w:shd w:val="clear" w:color="auto" w:fill="auto"/>
            <w:noWrap/>
            <w:vAlign w:val="center"/>
            <w:hideMark/>
          </w:tcPr>
          <w:p w14:paraId="246604A7"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Tempo indeterminato</w:t>
            </w:r>
          </w:p>
        </w:tc>
        <w:tc>
          <w:tcPr>
            <w:tcW w:w="2534" w:type="dxa"/>
            <w:tcBorders>
              <w:top w:val="nil"/>
              <w:left w:val="nil"/>
              <w:bottom w:val="single" w:sz="8" w:space="0" w:color="auto"/>
              <w:right w:val="single" w:sz="8" w:space="0" w:color="auto"/>
            </w:tcBorders>
            <w:shd w:val="clear" w:color="auto" w:fill="auto"/>
            <w:noWrap/>
            <w:vAlign w:val="center"/>
            <w:hideMark/>
          </w:tcPr>
          <w:p w14:paraId="78CD45F8"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Tempo determinato</w:t>
            </w:r>
          </w:p>
        </w:tc>
      </w:tr>
      <w:tr w:rsidR="001A3369" w:rsidRPr="00013579" w14:paraId="09A69B2F" w14:textId="77777777" w:rsidTr="001A3369">
        <w:trPr>
          <w:trHeight w:val="270"/>
          <w:jc w:val="center"/>
        </w:trPr>
        <w:tc>
          <w:tcPr>
            <w:tcW w:w="1957" w:type="dxa"/>
            <w:tcBorders>
              <w:top w:val="nil"/>
              <w:left w:val="single" w:sz="8" w:space="0" w:color="auto"/>
              <w:bottom w:val="single" w:sz="8" w:space="0" w:color="auto"/>
              <w:right w:val="single" w:sz="8" w:space="0" w:color="auto"/>
            </w:tcBorders>
            <w:shd w:val="clear" w:color="000000" w:fill="FFFFFF"/>
            <w:noWrap/>
            <w:vAlign w:val="center"/>
            <w:hideMark/>
          </w:tcPr>
          <w:p w14:paraId="4C11A228" w14:textId="77777777" w:rsidR="001A3369" w:rsidRPr="00013579" w:rsidRDefault="001A3369" w:rsidP="001A3369">
            <w:pPr>
              <w:spacing w:line="240" w:lineRule="auto"/>
              <w:ind w:firstLine="0"/>
              <w:jc w:val="left"/>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Dirigenti I fascia</w:t>
            </w:r>
          </w:p>
        </w:tc>
        <w:tc>
          <w:tcPr>
            <w:tcW w:w="2159" w:type="dxa"/>
            <w:tcBorders>
              <w:top w:val="nil"/>
              <w:left w:val="nil"/>
              <w:bottom w:val="single" w:sz="8" w:space="0" w:color="auto"/>
              <w:right w:val="single" w:sz="8" w:space="0" w:color="auto"/>
            </w:tcBorders>
            <w:shd w:val="clear" w:color="000000" w:fill="FFFFFF"/>
            <w:noWrap/>
            <w:vAlign w:val="center"/>
            <w:hideMark/>
          </w:tcPr>
          <w:p w14:paraId="5B86AAE0"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17</w:t>
            </w:r>
          </w:p>
        </w:tc>
        <w:tc>
          <w:tcPr>
            <w:tcW w:w="2350" w:type="dxa"/>
            <w:tcBorders>
              <w:top w:val="nil"/>
              <w:left w:val="nil"/>
              <w:bottom w:val="single" w:sz="8" w:space="0" w:color="auto"/>
              <w:right w:val="single" w:sz="8" w:space="0" w:color="auto"/>
            </w:tcBorders>
            <w:shd w:val="clear" w:color="000000" w:fill="FFFFFF"/>
            <w:noWrap/>
            <w:vAlign w:val="center"/>
            <w:hideMark/>
          </w:tcPr>
          <w:p w14:paraId="5856451D"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2</w:t>
            </w:r>
          </w:p>
        </w:tc>
        <w:tc>
          <w:tcPr>
            <w:tcW w:w="2534" w:type="dxa"/>
            <w:tcBorders>
              <w:top w:val="nil"/>
              <w:left w:val="nil"/>
              <w:bottom w:val="single" w:sz="8" w:space="0" w:color="auto"/>
              <w:right w:val="single" w:sz="8" w:space="0" w:color="auto"/>
            </w:tcBorders>
            <w:shd w:val="clear" w:color="000000" w:fill="FFFFFF"/>
            <w:noWrap/>
            <w:vAlign w:val="center"/>
            <w:hideMark/>
          </w:tcPr>
          <w:p w14:paraId="00A65F67"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7</w:t>
            </w:r>
          </w:p>
        </w:tc>
      </w:tr>
      <w:tr w:rsidR="001A3369" w:rsidRPr="00013579" w14:paraId="271D3892" w14:textId="77777777" w:rsidTr="001A3369">
        <w:trPr>
          <w:trHeight w:val="270"/>
          <w:jc w:val="center"/>
        </w:trPr>
        <w:tc>
          <w:tcPr>
            <w:tcW w:w="1957" w:type="dxa"/>
            <w:tcBorders>
              <w:top w:val="nil"/>
              <w:left w:val="single" w:sz="8" w:space="0" w:color="auto"/>
              <w:bottom w:val="single" w:sz="8" w:space="0" w:color="auto"/>
              <w:right w:val="single" w:sz="8" w:space="0" w:color="auto"/>
            </w:tcBorders>
            <w:shd w:val="clear" w:color="000000" w:fill="FFFFFF"/>
            <w:noWrap/>
            <w:vAlign w:val="center"/>
            <w:hideMark/>
          </w:tcPr>
          <w:p w14:paraId="579C065B" w14:textId="77777777" w:rsidR="001A3369" w:rsidRPr="00013579" w:rsidRDefault="001A3369" w:rsidP="001A3369">
            <w:pPr>
              <w:spacing w:line="240" w:lineRule="auto"/>
              <w:ind w:firstLine="0"/>
              <w:jc w:val="left"/>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Dirigenti II fascia</w:t>
            </w:r>
          </w:p>
        </w:tc>
        <w:tc>
          <w:tcPr>
            <w:tcW w:w="2159" w:type="dxa"/>
            <w:tcBorders>
              <w:top w:val="nil"/>
              <w:left w:val="nil"/>
              <w:bottom w:val="single" w:sz="8" w:space="0" w:color="auto"/>
              <w:right w:val="single" w:sz="8" w:space="0" w:color="auto"/>
            </w:tcBorders>
            <w:shd w:val="clear" w:color="000000" w:fill="FFFFFF"/>
            <w:noWrap/>
            <w:vAlign w:val="center"/>
            <w:hideMark/>
          </w:tcPr>
          <w:p w14:paraId="17ACC3D0"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330</w:t>
            </w:r>
          </w:p>
        </w:tc>
        <w:tc>
          <w:tcPr>
            <w:tcW w:w="2350" w:type="dxa"/>
            <w:tcBorders>
              <w:top w:val="nil"/>
              <w:left w:val="nil"/>
              <w:bottom w:val="single" w:sz="8" w:space="0" w:color="auto"/>
              <w:right w:val="single" w:sz="8" w:space="0" w:color="auto"/>
            </w:tcBorders>
            <w:shd w:val="clear" w:color="000000" w:fill="FFFFFF"/>
            <w:noWrap/>
            <w:vAlign w:val="center"/>
            <w:hideMark/>
          </w:tcPr>
          <w:p w14:paraId="59E0D030"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182</w:t>
            </w:r>
          </w:p>
        </w:tc>
        <w:tc>
          <w:tcPr>
            <w:tcW w:w="2534" w:type="dxa"/>
            <w:tcBorders>
              <w:top w:val="nil"/>
              <w:left w:val="nil"/>
              <w:bottom w:val="single" w:sz="8" w:space="0" w:color="auto"/>
              <w:right w:val="single" w:sz="8" w:space="0" w:color="auto"/>
            </w:tcBorders>
            <w:shd w:val="clear" w:color="000000" w:fill="FFFFFF"/>
            <w:noWrap/>
            <w:vAlign w:val="center"/>
            <w:hideMark/>
          </w:tcPr>
          <w:p w14:paraId="209FA22C"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7</w:t>
            </w:r>
          </w:p>
        </w:tc>
      </w:tr>
      <w:tr w:rsidR="001A3369" w:rsidRPr="00013579" w14:paraId="04EAF065" w14:textId="77777777" w:rsidTr="001E66A7">
        <w:trPr>
          <w:trHeight w:val="270"/>
          <w:jc w:val="center"/>
        </w:trPr>
        <w:tc>
          <w:tcPr>
            <w:tcW w:w="1957" w:type="dxa"/>
            <w:tcBorders>
              <w:top w:val="nil"/>
              <w:left w:val="single" w:sz="8" w:space="0" w:color="auto"/>
              <w:bottom w:val="single" w:sz="8" w:space="0" w:color="auto"/>
              <w:right w:val="single" w:sz="8" w:space="0" w:color="auto"/>
            </w:tcBorders>
            <w:shd w:val="clear" w:color="auto" w:fill="E7E6E6" w:themeFill="background2"/>
            <w:noWrap/>
            <w:vAlign w:val="center"/>
            <w:hideMark/>
          </w:tcPr>
          <w:p w14:paraId="270FF090" w14:textId="77777777" w:rsidR="001A3369" w:rsidRPr="00013579" w:rsidRDefault="001A3369" w:rsidP="001A3369">
            <w:pPr>
              <w:spacing w:line="240" w:lineRule="auto"/>
              <w:ind w:firstLine="0"/>
              <w:jc w:val="left"/>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Totali</w:t>
            </w:r>
          </w:p>
        </w:tc>
        <w:tc>
          <w:tcPr>
            <w:tcW w:w="2159" w:type="dxa"/>
            <w:tcBorders>
              <w:top w:val="nil"/>
              <w:left w:val="nil"/>
              <w:bottom w:val="single" w:sz="8" w:space="0" w:color="auto"/>
              <w:right w:val="single" w:sz="8" w:space="0" w:color="auto"/>
            </w:tcBorders>
            <w:shd w:val="clear" w:color="auto" w:fill="E7E6E6" w:themeFill="background2"/>
            <w:noWrap/>
            <w:vAlign w:val="center"/>
            <w:hideMark/>
          </w:tcPr>
          <w:p w14:paraId="298C8EA5"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347</w:t>
            </w:r>
          </w:p>
        </w:tc>
        <w:tc>
          <w:tcPr>
            <w:tcW w:w="2350" w:type="dxa"/>
            <w:tcBorders>
              <w:top w:val="nil"/>
              <w:left w:val="nil"/>
              <w:bottom w:val="single" w:sz="8" w:space="0" w:color="auto"/>
              <w:right w:val="single" w:sz="8" w:space="0" w:color="auto"/>
            </w:tcBorders>
            <w:shd w:val="clear" w:color="auto" w:fill="E7E6E6" w:themeFill="background2"/>
            <w:noWrap/>
            <w:vAlign w:val="center"/>
            <w:hideMark/>
          </w:tcPr>
          <w:p w14:paraId="10490A9D"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184</w:t>
            </w:r>
          </w:p>
        </w:tc>
        <w:tc>
          <w:tcPr>
            <w:tcW w:w="2534" w:type="dxa"/>
            <w:tcBorders>
              <w:top w:val="nil"/>
              <w:left w:val="nil"/>
              <w:bottom w:val="single" w:sz="8" w:space="0" w:color="auto"/>
              <w:right w:val="single" w:sz="8" w:space="0" w:color="auto"/>
            </w:tcBorders>
            <w:shd w:val="clear" w:color="auto" w:fill="E7E6E6" w:themeFill="background2"/>
            <w:noWrap/>
            <w:vAlign w:val="center"/>
            <w:hideMark/>
          </w:tcPr>
          <w:p w14:paraId="5D28E520"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14</w:t>
            </w:r>
          </w:p>
        </w:tc>
      </w:tr>
      <w:tr w:rsidR="001A3369" w:rsidRPr="00013579" w14:paraId="3662128B" w14:textId="77777777" w:rsidTr="001A3369">
        <w:trPr>
          <w:trHeight w:val="255"/>
          <w:jc w:val="center"/>
        </w:trPr>
        <w:tc>
          <w:tcPr>
            <w:tcW w:w="1957" w:type="dxa"/>
            <w:tcBorders>
              <w:top w:val="nil"/>
              <w:left w:val="nil"/>
              <w:bottom w:val="nil"/>
              <w:right w:val="nil"/>
            </w:tcBorders>
            <w:shd w:val="clear" w:color="auto" w:fill="auto"/>
            <w:noWrap/>
            <w:vAlign w:val="center"/>
          </w:tcPr>
          <w:p w14:paraId="4414F828" w14:textId="77777777" w:rsidR="001A3369" w:rsidRPr="00013579" w:rsidRDefault="001A3369" w:rsidP="001A3369">
            <w:pPr>
              <w:spacing w:line="240" w:lineRule="auto"/>
              <w:ind w:firstLine="0"/>
              <w:rPr>
                <w:rFonts w:ascii="Times New Roman" w:eastAsia="Times New Roman" w:hAnsi="Times New Roman" w:cs="Times New Roman"/>
                <w:b/>
                <w:bCs/>
                <w:color w:val="000000"/>
                <w:sz w:val="20"/>
                <w:szCs w:val="20"/>
                <w:lang w:eastAsia="it-IT"/>
              </w:rPr>
            </w:pPr>
          </w:p>
        </w:tc>
        <w:tc>
          <w:tcPr>
            <w:tcW w:w="2159" w:type="dxa"/>
            <w:tcBorders>
              <w:top w:val="nil"/>
              <w:left w:val="nil"/>
              <w:bottom w:val="nil"/>
              <w:right w:val="nil"/>
            </w:tcBorders>
            <w:shd w:val="clear" w:color="auto" w:fill="auto"/>
            <w:noWrap/>
            <w:vAlign w:val="bottom"/>
          </w:tcPr>
          <w:p w14:paraId="7380E979" w14:textId="77777777" w:rsidR="001A3369" w:rsidRPr="00013579" w:rsidRDefault="001A3369" w:rsidP="001A3369">
            <w:pPr>
              <w:spacing w:line="240" w:lineRule="auto"/>
              <w:ind w:firstLine="0"/>
              <w:jc w:val="center"/>
              <w:rPr>
                <w:rFonts w:ascii="Times New Roman" w:eastAsia="Times New Roman" w:hAnsi="Times New Roman" w:cs="Times New Roman"/>
                <w:sz w:val="20"/>
                <w:szCs w:val="20"/>
                <w:lang w:eastAsia="it-IT"/>
              </w:rPr>
            </w:pPr>
          </w:p>
        </w:tc>
        <w:tc>
          <w:tcPr>
            <w:tcW w:w="2350" w:type="dxa"/>
            <w:tcBorders>
              <w:top w:val="nil"/>
              <w:left w:val="nil"/>
              <w:bottom w:val="nil"/>
              <w:right w:val="nil"/>
            </w:tcBorders>
            <w:shd w:val="clear" w:color="auto" w:fill="auto"/>
            <w:noWrap/>
            <w:vAlign w:val="bottom"/>
          </w:tcPr>
          <w:p w14:paraId="3389CA15" w14:textId="77777777" w:rsidR="001A3369" w:rsidRPr="00013579" w:rsidRDefault="001A3369" w:rsidP="001A3369">
            <w:pPr>
              <w:spacing w:line="240" w:lineRule="auto"/>
              <w:ind w:firstLine="0"/>
              <w:jc w:val="left"/>
              <w:rPr>
                <w:rFonts w:ascii="Times New Roman" w:eastAsia="Times New Roman" w:hAnsi="Times New Roman" w:cs="Times New Roman"/>
                <w:sz w:val="20"/>
                <w:szCs w:val="20"/>
                <w:lang w:eastAsia="it-IT"/>
              </w:rPr>
            </w:pPr>
          </w:p>
        </w:tc>
        <w:tc>
          <w:tcPr>
            <w:tcW w:w="2534" w:type="dxa"/>
            <w:tcBorders>
              <w:top w:val="nil"/>
              <w:left w:val="nil"/>
              <w:bottom w:val="nil"/>
              <w:right w:val="nil"/>
            </w:tcBorders>
            <w:shd w:val="clear" w:color="auto" w:fill="auto"/>
            <w:noWrap/>
            <w:vAlign w:val="bottom"/>
          </w:tcPr>
          <w:p w14:paraId="481A5CAC" w14:textId="77777777" w:rsidR="001A3369" w:rsidRPr="00013579" w:rsidRDefault="001A3369" w:rsidP="001A3369">
            <w:pPr>
              <w:spacing w:line="240" w:lineRule="auto"/>
              <w:ind w:firstLine="0"/>
              <w:jc w:val="left"/>
              <w:rPr>
                <w:rFonts w:ascii="Times New Roman" w:eastAsia="Times New Roman" w:hAnsi="Times New Roman" w:cs="Times New Roman"/>
                <w:sz w:val="20"/>
                <w:szCs w:val="20"/>
                <w:lang w:eastAsia="it-IT"/>
              </w:rPr>
            </w:pPr>
          </w:p>
        </w:tc>
      </w:tr>
      <w:tr w:rsidR="001A3369" w:rsidRPr="00013579" w14:paraId="5FAA2E08" w14:textId="77777777" w:rsidTr="001E66A7">
        <w:trPr>
          <w:trHeight w:val="270"/>
          <w:jc w:val="center"/>
        </w:trPr>
        <w:tc>
          <w:tcPr>
            <w:tcW w:w="9000" w:type="dxa"/>
            <w:gridSpan w:val="4"/>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14:paraId="06896311"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 xml:space="preserve">Personale Amministrativo e UNEP </w:t>
            </w:r>
          </w:p>
        </w:tc>
      </w:tr>
      <w:tr w:rsidR="001A3369" w:rsidRPr="00013579" w14:paraId="74A5235E" w14:textId="77777777" w:rsidTr="001A3369">
        <w:trPr>
          <w:trHeight w:val="1140"/>
          <w:jc w:val="center"/>
        </w:trPr>
        <w:tc>
          <w:tcPr>
            <w:tcW w:w="1957" w:type="dxa"/>
            <w:tcBorders>
              <w:top w:val="nil"/>
              <w:left w:val="single" w:sz="8" w:space="0" w:color="auto"/>
              <w:bottom w:val="nil"/>
              <w:right w:val="single" w:sz="8" w:space="0" w:color="auto"/>
            </w:tcBorders>
            <w:shd w:val="clear" w:color="000000" w:fill="FFFFFF"/>
            <w:noWrap/>
            <w:vAlign w:val="center"/>
            <w:hideMark/>
          </w:tcPr>
          <w:p w14:paraId="1EB4E537"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Aree</w:t>
            </w:r>
          </w:p>
        </w:tc>
        <w:tc>
          <w:tcPr>
            <w:tcW w:w="2159" w:type="dxa"/>
            <w:tcBorders>
              <w:top w:val="nil"/>
              <w:left w:val="nil"/>
              <w:bottom w:val="nil"/>
              <w:right w:val="single" w:sz="8" w:space="0" w:color="auto"/>
            </w:tcBorders>
            <w:shd w:val="clear" w:color="000000" w:fill="FFFFFF"/>
            <w:vAlign w:val="center"/>
            <w:hideMark/>
          </w:tcPr>
          <w:p w14:paraId="1CCA2F92" w14:textId="00C50054"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 xml:space="preserve">DOTAZIONE ORGANICA (DPCM integrato con </w:t>
            </w:r>
            <w:r w:rsidR="002F102C" w:rsidRPr="00013579">
              <w:rPr>
                <w:rFonts w:ascii="Times New Roman" w:eastAsia="Times New Roman" w:hAnsi="Times New Roman" w:cs="Times New Roman"/>
                <w:b/>
                <w:bCs/>
                <w:color w:val="000000"/>
                <w:sz w:val="20"/>
                <w:szCs w:val="20"/>
                <w:lang w:eastAsia="it-IT"/>
              </w:rPr>
              <w:t>D</w:t>
            </w:r>
            <w:r w:rsidRPr="00013579">
              <w:rPr>
                <w:rFonts w:ascii="Times New Roman" w:eastAsia="Times New Roman" w:hAnsi="Times New Roman" w:cs="Times New Roman"/>
                <w:b/>
                <w:bCs/>
                <w:color w:val="000000"/>
                <w:sz w:val="20"/>
                <w:szCs w:val="20"/>
                <w:lang w:eastAsia="it-IT"/>
              </w:rPr>
              <w:t>.</w:t>
            </w:r>
            <w:r w:rsidR="002F102C" w:rsidRPr="00013579">
              <w:rPr>
                <w:rFonts w:ascii="Times New Roman" w:eastAsia="Times New Roman" w:hAnsi="Times New Roman" w:cs="Times New Roman"/>
                <w:b/>
                <w:bCs/>
                <w:color w:val="000000"/>
                <w:sz w:val="20"/>
                <w:szCs w:val="20"/>
                <w:lang w:eastAsia="it-IT"/>
              </w:rPr>
              <w:t>L</w:t>
            </w:r>
            <w:r w:rsidRPr="00013579">
              <w:rPr>
                <w:rFonts w:ascii="Times New Roman" w:eastAsia="Times New Roman" w:hAnsi="Times New Roman" w:cs="Times New Roman"/>
                <w:b/>
                <w:bCs/>
                <w:color w:val="000000"/>
                <w:sz w:val="20"/>
                <w:szCs w:val="20"/>
                <w:lang w:eastAsia="it-IT"/>
              </w:rPr>
              <w:t>. 75/2023)</w:t>
            </w:r>
          </w:p>
        </w:tc>
        <w:tc>
          <w:tcPr>
            <w:tcW w:w="2350" w:type="dxa"/>
            <w:tcBorders>
              <w:top w:val="nil"/>
              <w:left w:val="nil"/>
              <w:bottom w:val="nil"/>
              <w:right w:val="single" w:sz="8" w:space="0" w:color="auto"/>
            </w:tcBorders>
            <w:shd w:val="clear" w:color="auto" w:fill="auto"/>
            <w:noWrap/>
            <w:vAlign w:val="center"/>
            <w:hideMark/>
          </w:tcPr>
          <w:p w14:paraId="138FBD8C"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Tempo indeterminato</w:t>
            </w:r>
          </w:p>
        </w:tc>
        <w:tc>
          <w:tcPr>
            <w:tcW w:w="2534" w:type="dxa"/>
            <w:tcBorders>
              <w:top w:val="nil"/>
              <w:left w:val="nil"/>
              <w:bottom w:val="nil"/>
              <w:right w:val="single" w:sz="8" w:space="0" w:color="auto"/>
            </w:tcBorders>
            <w:shd w:val="clear" w:color="auto" w:fill="auto"/>
            <w:vAlign w:val="center"/>
            <w:hideMark/>
          </w:tcPr>
          <w:p w14:paraId="0C675E9B"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Tempo determinato</w:t>
            </w:r>
          </w:p>
        </w:tc>
      </w:tr>
      <w:tr w:rsidR="001A3369" w:rsidRPr="00013579" w14:paraId="584A4912" w14:textId="77777777" w:rsidTr="001A3369">
        <w:trPr>
          <w:trHeight w:val="270"/>
          <w:jc w:val="center"/>
        </w:trPr>
        <w:tc>
          <w:tcPr>
            <w:tcW w:w="19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4ABCCA" w14:textId="77777777" w:rsidR="001A3369" w:rsidRPr="00013579" w:rsidRDefault="001A3369" w:rsidP="001A3369">
            <w:pPr>
              <w:spacing w:line="240" w:lineRule="auto"/>
              <w:ind w:firstLine="0"/>
              <w:jc w:val="left"/>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AREA OPERATORI</w:t>
            </w:r>
          </w:p>
        </w:tc>
        <w:tc>
          <w:tcPr>
            <w:tcW w:w="2159" w:type="dxa"/>
            <w:tcBorders>
              <w:top w:val="single" w:sz="8" w:space="0" w:color="auto"/>
              <w:left w:val="nil"/>
              <w:bottom w:val="single" w:sz="8" w:space="0" w:color="auto"/>
              <w:right w:val="single" w:sz="8" w:space="0" w:color="auto"/>
            </w:tcBorders>
            <w:shd w:val="clear" w:color="auto" w:fill="auto"/>
            <w:noWrap/>
            <w:vAlign w:val="center"/>
            <w:hideMark/>
          </w:tcPr>
          <w:p w14:paraId="1439841A"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4.415</w:t>
            </w:r>
          </w:p>
        </w:tc>
        <w:tc>
          <w:tcPr>
            <w:tcW w:w="2350" w:type="dxa"/>
            <w:tcBorders>
              <w:top w:val="single" w:sz="8" w:space="0" w:color="auto"/>
              <w:left w:val="nil"/>
              <w:bottom w:val="single" w:sz="8" w:space="0" w:color="auto"/>
              <w:right w:val="single" w:sz="8" w:space="0" w:color="auto"/>
            </w:tcBorders>
            <w:shd w:val="clear" w:color="auto" w:fill="auto"/>
            <w:noWrap/>
            <w:vAlign w:val="center"/>
            <w:hideMark/>
          </w:tcPr>
          <w:p w14:paraId="7D8D9084"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1662</w:t>
            </w:r>
          </w:p>
        </w:tc>
        <w:tc>
          <w:tcPr>
            <w:tcW w:w="2534" w:type="dxa"/>
            <w:tcBorders>
              <w:top w:val="single" w:sz="8" w:space="0" w:color="auto"/>
              <w:left w:val="nil"/>
              <w:bottom w:val="single" w:sz="8" w:space="0" w:color="auto"/>
              <w:right w:val="single" w:sz="8" w:space="0" w:color="auto"/>
            </w:tcBorders>
            <w:shd w:val="clear" w:color="auto" w:fill="auto"/>
            <w:noWrap/>
            <w:vAlign w:val="center"/>
            <w:hideMark/>
          </w:tcPr>
          <w:p w14:paraId="3AEE0533"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0</w:t>
            </w:r>
          </w:p>
        </w:tc>
      </w:tr>
      <w:tr w:rsidR="001A3369" w:rsidRPr="00013579" w14:paraId="3AC682E3" w14:textId="77777777" w:rsidTr="001A3369">
        <w:trPr>
          <w:trHeight w:val="270"/>
          <w:jc w:val="center"/>
        </w:trPr>
        <w:tc>
          <w:tcPr>
            <w:tcW w:w="1957" w:type="dxa"/>
            <w:tcBorders>
              <w:top w:val="nil"/>
              <w:left w:val="single" w:sz="8" w:space="0" w:color="auto"/>
              <w:bottom w:val="single" w:sz="8" w:space="0" w:color="auto"/>
              <w:right w:val="single" w:sz="8" w:space="0" w:color="auto"/>
            </w:tcBorders>
            <w:shd w:val="clear" w:color="auto" w:fill="auto"/>
            <w:noWrap/>
            <w:vAlign w:val="center"/>
            <w:hideMark/>
          </w:tcPr>
          <w:p w14:paraId="34E225AF" w14:textId="77777777" w:rsidR="001A3369" w:rsidRPr="00013579" w:rsidRDefault="001A3369" w:rsidP="001A3369">
            <w:pPr>
              <w:spacing w:line="240" w:lineRule="auto"/>
              <w:ind w:firstLine="0"/>
              <w:jc w:val="left"/>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AREA ASSISTENTI</w:t>
            </w:r>
          </w:p>
        </w:tc>
        <w:tc>
          <w:tcPr>
            <w:tcW w:w="2159" w:type="dxa"/>
            <w:tcBorders>
              <w:top w:val="nil"/>
              <w:left w:val="nil"/>
              <w:bottom w:val="single" w:sz="8" w:space="0" w:color="auto"/>
              <w:right w:val="single" w:sz="8" w:space="0" w:color="auto"/>
            </w:tcBorders>
            <w:shd w:val="clear" w:color="auto" w:fill="auto"/>
            <w:noWrap/>
            <w:vAlign w:val="center"/>
            <w:hideMark/>
          </w:tcPr>
          <w:p w14:paraId="62CC84DC"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26.715</w:t>
            </w:r>
          </w:p>
        </w:tc>
        <w:tc>
          <w:tcPr>
            <w:tcW w:w="2350" w:type="dxa"/>
            <w:tcBorders>
              <w:top w:val="nil"/>
              <w:left w:val="nil"/>
              <w:bottom w:val="single" w:sz="8" w:space="0" w:color="auto"/>
              <w:right w:val="single" w:sz="8" w:space="0" w:color="auto"/>
            </w:tcBorders>
            <w:shd w:val="clear" w:color="auto" w:fill="auto"/>
            <w:noWrap/>
            <w:vAlign w:val="center"/>
            <w:hideMark/>
          </w:tcPr>
          <w:p w14:paraId="5B11E767"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18262</w:t>
            </w:r>
          </w:p>
        </w:tc>
        <w:tc>
          <w:tcPr>
            <w:tcW w:w="2534" w:type="dxa"/>
            <w:tcBorders>
              <w:top w:val="nil"/>
              <w:left w:val="nil"/>
              <w:bottom w:val="single" w:sz="8" w:space="0" w:color="auto"/>
              <w:right w:val="single" w:sz="8" w:space="0" w:color="auto"/>
            </w:tcBorders>
            <w:shd w:val="clear" w:color="auto" w:fill="auto"/>
            <w:noWrap/>
            <w:vAlign w:val="center"/>
            <w:hideMark/>
          </w:tcPr>
          <w:p w14:paraId="58E74171"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2220</w:t>
            </w:r>
          </w:p>
        </w:tc>
      </w:tr>
      <w:tr w:rsidR="001A3369" w:rsidRPr="00013579" w14:paraId="116ADDE1" w14:textId="77777777" w:rsidTr="001A3369">
        <w:trPr>
          <w:trHeight w:val="270"/>
          <w:jc w:val="center"/>
        </w:trPr>
        <w:tc>
          <w:tcPr>
            <w:tcW w:w="1957" w:type="dxa"/>
            <w:tcBorders>
              <w:top w:val="nil"/>
              <w:left w:val="single" w:sz="8" w:space="0" w:color="auto"/>
              <w:bottom w:val="single" w:sz="8" w:space="0" w:color="auto"/>
              <w:right w:val="single" w:sz="8" w:space="0" w:color="auto"/>
            </w:tcBorders>
            <w:shd w:val="clear" w:color="auto" w:fill="auto"/>
            <w:noWrap/>
            <w:vAlign w:val="center"/>
            <w:hideMark/>
          </w:tcPr>
          <w:p w14:paraId="6C981B73" w14:textId="77777777" w:rsidR="001A3369" w:rsidRPr="00013579" w:rsidRDefault="001A3369" w:rsidP="001A3369">
            <w:pPr>
              <w:spacing w:line="240" w:lineRule="auto"/>
              <w:ind w:firstLine="0"/>
              <w:jc w:val="left"/>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AREA FUNZIONARI</w:t>
            </w:r>
          </w:p>
        </w:tc>
        <w:tc>
          <w:tcPr>
            <w:tcW w:w="2159" w:type="dxa"/>
            <w:tcBorders>
              <w:top w:val="nil"/>
              <w:left w:val="nil"/>
              <w:bottom w:val="single" w:sz="8" w:space="0" w:color="auto"/>
              <w:right w:val="single" w:sz="8" w:space="0" w:color="auto"/>
            </w:tcBorders>
            <w:shd w:val="clear" w:color="auto" w:fill="auto"/>
            <w:noWrap/>
            <w:vAlign w:val="center"/>
            <w:hideMark/>
          </w:tcPr>
          <w:p w14:paraId="2261F494"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13.940</w:t>
            </w:r>
          </w:p>
        </w:tc>
        <w:tc>
          <w:tcPr>
            <w:tcW w:w="2350" w:type="dxa"/>
            <w:tcBorders>
              <w:top w:val="nil"/>
              <w:left w:val="nil"/>
              <w:bottom w:val="single" w:sz="8" w:space="0" w:color="auto"/>
              <w:right w:val="single" w:sz="8" w:space="0" w:color="auto"/>
            </w:tcBorders>
            <w:shd w:val="clear" w:color="auto" w:fill="auto"/>
            <w:noWrap/>
            <w:vAlign w:val="center"/>
            <w:hideMark/>
          </w:tcPr>
          <w:p w14:paraId="22F09787"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11241</w:t>
            </w:r>
          </w:p>
        </w:tc>
        <w:tc>
          <w:tcPr>
            <w:tcW w:w="2534" w:type="dxa"/>
            <w:tcBorders>
              <w:top w:val="nil"/>
              <w:left w:val="nil"/>
              <w:bottom w:val="single" w:sz="8" w:space="0" w:color="auto"/>
              <w:right w:val="single" w:sz="8" w:space="0" w:color="auto"/>
            </w:tcBorders>
            <w:shd w:val="clear" w:color="auto" w:fill="auto"/>
            <w:noWrap/>
            <w:vAlign w:val="center"/>
            <w:hideMark/>
          </w:tcPr>
          <w:p w14:paraId="02F1CDA5" w14:textId="77777777" w:rsidR="001A3369" w:rsidRPr="00013579" w:rsidRDefault="001A3369" w:rsidP="001A3369">
            <w:pPr>
              <w:spacing w:line="240" w:lineRule="auto"/>
              <w:ind w:firstLine="0"/>
              <w:jc w:val="center"/>
              <w:rPr>
                <w:rFonts w:ascii="Times New Roman" w:eastAsia="Times New Roman" w:hAnsi="Times New Roman" w:cs="Times New Roman"/>
                <w:color w:val="000000"/>
                <w:sz w:val="20"/>
                <w:szCs w:val="20"/>
                <w:lang w:eastAsia="it-IT"/>
              </w:rPr>
            </w:pPr>
            <w:r w:rsidRPr="00013579">
              <w:rPr>
                <w:rFonts w:ascii="Times New Roman" w:eastAsia="Times New Roman" w:hAnsi="Times New Roman" w:cs="Times New Roman"/>
                <w:color w:val="000000"/>
                <w:sz w:val="20"/>
                <w:szCs w:val="20"/>
                <w:lang w:eastAsia="it-IT"/>
              </w:rPr>
              <w:t>9979</w:t>
            </w:r>
          </w:p>
        </w:tc>
      </w:tr>
      <w:tr w:rsidR="001A3369" w:rsidRPr="00013579" w14:paraId="7D3E3CFA" w14:textId="77777777" w:rsidTr="001E66A7">
        <w:trPr>
          <w:trHeight w:val="270"/>
          <w:jc w:val="center"/>
        </w:trPr>
        <w:tc>
          <w:tcPr>
            <w:tcW w:w="1957" w:type="dxa"/>
            <w:tcBorders>
              <w:top w:val="nil"/>
              <w:left w:val="single" w:sz="8" w:space="0" w:color="auto"/>
              <w:bottom w:val="single" w:sz="8" w:space="0" w:color="auto"/>
              <w:right w:val="single" w:sz="8" w:space="0" w:color="auto"/>
            </w:tcBorders>
            <w:shd w:val="clear" w:color="auto" w:fill="E7E6E6" w:themeFill="background2"/>
            <w:noWrap/>
            <w:vAlign w:val="center"/>
            <w:hideMark/>
          </w:tcPr>
          <w:p w14:paraId="4BCEB74A" w14:textId="77777777" w:rsidR="001A3369" w:rsidRPr="00013579" w:rsidRDefault="001A3369" w:rsidP="001A3369">
            <w:pPr>
              <w:spacing w:line="240" w:lineRule="auto"/>
              <w:ind w:firstLine="0"/>
              <w:jc w:val="left"/>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Totali</w:t>
            </w:r>
          </w:p>
        </w:tc>
        <w:tc>
          <w:tcPr>
            <w:tcW w:w="2159" w:type="dxa"/>
            <w:tcBorders>
              <w:top w:val="nil"/>
              <w:left w:val="nil"/>
              <w:bottom w:val="single" w:sz="8" w:space="0" w:color="auto"/>
              <w:right w:val="single" w:sz="8" w:space="0" w:color="auto"/>
            </w:tcBorders>
            <w:shd w:val="clear" w:color="auto" w:fill="E7E6E6" w:themeFill="background2"/>
            <w:noWrap/>
            <w:vAlign w:val="center"/>
            <w:hideMark/>
          </w:tcPr>
          <w:p w14:paraId="545A655A"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45.070</w:t>
            </w:r>
          </w:p>
        </w:tc>
        <w:tc>
          <w:tcPr>
            <w:tcW w:w="2350" w:type="dxa"/>
            <w:tcBorders>
              <w:top w:val="nil"/>
              <w:left w:val="nil"/>
              <w:bottom w:val="single" w:sz="8" w:space="0" w:color="auto"/>
              <w:right w:val="single" w:sz="8" w:space="0" w:color="auto"/>
            </w:tcBorders>
            <w:shd w:val="clear" w:color="auto" w:fill="E7E6E6" w:themeFill="background2"/>
            <w:noWrap/>
            <w:vAlign w:val="center"/>
            <w:hideMark/>
          </w:tcPr>
          <w:p w14:paraId="2AEF14E0"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31.165</w:t>
            </w:r>
          </w:p>
        </w:tc>
        <w:tc>
          <w:tcPr>
            <w:tcW w:w="2534" w:type="dxa"/>
            <w:tcBorders>
              <w:top w:val="nil"/>
              <w:left w:val="nil"/>
              <w:bottom w:val="single" w:sz="8" w:space="0" w:color="auto"/>
              <w:right w:val="single" w:sz="8" w:space="0" w:color="auto"/>
            </w:tcBorders>
            <w:shd w:val="clear" w:color="auto" w:fill="E7E6E6" w:themeFill="background2"/>
            <w:noWrap/>
            <w:vAlign w:val="center"/>
            <w:hideMark/>
          </w:tcPr>
          <w:p w14:paraId="31008D6C" w14:textId="77777777" w:rsidR="001A3369" w:rsidRPr="00013579" w:rsidRDefault="001A3369" w:rsidP="001A3369">
            <w:pPr>
              <w:spacing w:line="240" w:lineRule="auto"/>
              <w:ind w:firstLine="0"/>
              <w:jc w:val="center"/>
              <w:rPr>
                <w:rFonts w:ascii="Times New Roman" w:eastAsia="Times New Roman" w:hAnsi="Times New Roman" w:cs="Times New Roman"/>
                <w:b/>
                <w:bCs/>
                <w:color w:val="000000"/>
                <w:sz w:val="20"/>
                <w:szCs w:val="20"/>
                <w:lang w:eastAsia="it-IT"/>
              </w:rPr>
            </w:pPr>
            <w:r w:rsidRPr="00013579">
              <w:rPr>
                <w:rFonts w:ascii="Times New Roman" w:eastAsia="Times New Roman" w:hAnsi="Times New Roman" w:cs="Times New Roman"/>
                <w:b/>
                <w:bCs/>
                <w:color w:val="000000"/>
                <w:sz w:val="20"/>
                <w:szCs w:val="20"/>
                <w:lang w:eastAsia="it-IT"/>
              </w:rPr>
              <w:t>12.199</w:t>
            </w:r>
          </w:p>
        </w:tc>
      </w:tr>
    </w:tbl>
    <w:p w14:paraId="78E2D2F5" w14:textId="77777777" w:rsidR="00730EFF" w:rsidRPr="00013579" w:rsidRDefault="00730EFF" w:rsidP="00E170BD">
      <w:pPr>
        <w:pStyle w:val="Titolo3"/>
        <w:spacing w:after="120" w:line="276" w:lineRule="auto"/>
        <w:rPr>
          <w:rFonts w:ascii="Times New Roman" w:hAnsi="Times New Roman" w:cs="Times New Roman"/>
          <w:color w:val="auto"/>
        </w:rPr>
      </w:pPr>
      <w:bookmarkStart w:id="12" w:name="_Toc106910132"/>
      <w:bookmarkStart w:id="13" w:name="_Toc157081516"/>
      <w:bookmarkStart w:id="14" w:name="_Toc157091033"/>
      <w:r w:rsidRPr="00013579">
        <w:rPr>
          <w:rFonts w:ascii="Times New Roman" w:hAnsi="Times New Roman" w:cs="Times New Roman"/>
          <w:color w:val="auto"/>
        </w:rPr>
        <w:t xml:space="preserve">1.3 I piani </w:t>
      </w:r>
      <w:proofErr w:type="spellStart"/>
      <w:r w:rsidRPr="00013579">
        <w:rPr>
          <w:rFonts w:ascii="Times New Roman" w:hAnsi="Times New Roman" w:cs="Times New Roman"/>
          <w:color w:val="auto"/>
        </w:rPr>
        <w:t>assunzionali</w:t>
      </w:r>
      <w:proofErr w:type="spellEnd"/>
      <w:r w:rsidRPr="00013579">
        <w:rPr>
          <w:rFonts w:ascii="Times New Roman" w:hAnsi="Times New Roman" w:cs="Times New Roman"/>
          <w:color w:val="auto"/>
        </w:rPr>
        <w:t xml:space="preserve"> - Cenni</w:t>
      </w:r>
      <w:bookmarkEnd w:id="12"/>
      <w:bookmarkEnd w:id="13"/>
      <w:bookmarkEnd w:id="14"/>
    </w:p>
    <w:p w14:paraId="6B1E7809" w14:textId="783CE4C7" w:rsidR="00730EFF" w:rsidRPr="00013579" w:rsidRDefault="00730EFF" w:rsidP="00E170BD">
      <w:pPr>
        <w:spacing w:line="276" w:lineRule="auto"/>
        <w:rPr>
          <w:rFonts w:ascii="Times New Roman" w:hAnsi="Times New Roman" w:cs="Times New Roman"/>
          <w:szCs w:val="24"/>
          <w:lang w:eastAsia="it-IT"/>
        </w:rPr>
      </w:pPr>
      <w:r w:rsidRPr="00EC4454">
        <w:rPr>
          <w:rFonts w:ascii="Times New Roman" w:hAnsi="Times New Roman" w:cs="Times New Roman"/>
          <w:szCs w:val="24"/>
          <w:lang w:eastAsia="it-IT"/>
        </w:rPr>
        <w:t>Si rinvia alla sezione del Piano Integrato di attività ed organizzazione dedicata ai fabbisogni di personale nonché agli strumenti e agli obiettivi del reclutamento di nuove risorse.</w:t>
      </w:r>
      <w:r w:rsidRPr="00013579">
        <w:rPr>
          <w:rFonts w:ascii="Times New Roman" w:hAnsi="Times New Roman" w:cs="Times New Roman"/>
          <w:szCs w:val="24"/>
          <w:lang w:eastAsia="it-IT"/>
        </w:rPr>
        <w:t xml:space="preserve"> </w:t>
      </w:r>
    </w:p>
    <w:p w14:paraId="0AEFDBD2" w14:textId="77777777" w:rsidR="00730EFF" w:rsidRPr="00013579" w:rsidRDefault="00730EFF" w:rsidP="00E170BD">
      <w:pPr>
        <w:pStyle w:val="Titolo3"/>
        <w:spacing w:after="120" w:line="276" w:lineRule="auto"/>
        <w:rPr>
          <w:rFonts w:ascii="Times New Roman" w:hAnsi="Times New Roman" w:cs="Times New Roman"/>
          <w:color w:val="auto"/>
        </w:rPr>
      </w:pPr>
      <w:bookmarkStart w:id="15" w:name="_Toc106910133"/>
      <w:bookmarkStart w:id="16" w:name="_Toc157081517"/>
      <w:bookmarkStart w:id="17" w:name="_Toc157091034"/>
      <w:r w:rsidRPr="00013579">
        <w:rPr>
          <w:rFonts w:ascii="Times New Roman" w:hAnsi="Times New Roman" w:cs="Times New Roman"/>
          <w:color w:val="auto"/>
        </w:rPr>
        <w:t>1.4 Grado di digitalizzazione dei servizi e prospettive di sviluppo</w:t>
      </w:r>
      <w:bookmarkEnd w:id="15"/>
      <w:bookmarkEnd w:id="16"/>
      <w:bookmarkEnd w:id="17"/>
    </w:p>
    <w:p w14:paraId="2ED0C628" w14:textId="060F4EDF" w:rsidR="00730EFF" w:rsidRPr="00013579" w:rsidRDefault="00730EFF" w:rsidP="00E170BD">
      <w:p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Già nel periodo anteriore all’emergenza </w:t>
      </w:r>
      <w:r w:rsidR="00472A69" w:rsidRPr="00013579">
        <w:rPr>
          <w:rFonts w:ascii="Times New Roman" w:hAnsi="Times New Roman" w:cs="Times New Roman"/>
          <w:szCs w:val="24"/>
          <w:lang w:eastAsia="it-IT"/>
        </w:rPr>
        <w:t>Covid</w:t>
      </w:r>
      <w:r w:rsidRPr="00013579">
        <w:rPr>
          <w:rFonts w:ascii="Times New Roman" w:hAnsi="Times New Roman" w:cs="Times New Roman"/>
          <w:szCs w:val="24"/>
          <w:lang w:eastAsia="it-IT"/>
        </w:rPr>
        <w:t xml:space="preserve"> l’</w:t>
      </w:r>
      <w:r w:rsidR="006236C5" w:rsidRPr="00013579">
        <w:rPr>
          <w:rFonts w:ascii="Times New Roman" w:hAnsi="Times New Roman" w:cs="Times New Roman"/>
          <w:szCs w:val="24"/>
          <w:lang w:eastAsia="it-IT"/>
        </w:rPr>
        <w:t>A</w:t>
      </w:r>
      <w:r w:rsidRPr="00013579">
        <w:rPr>
          <w:rFonts w:ascii="Times New Roman" w:hAnsi="Times New Roman" w:cs="Times New Roman"/>
          <w:szCs w:val="24"/>
          <w:lang w:eastAsia="it-IT"/>
        </w:rPr>
        <w:t>mministrazione giudiziaria ha avviato significative politiche di digitalizzazione che si sono</w:t>
      </w:r>
      <w:r w:rsidR="00DC741A" w:rsidRPr="00013579">
        <w:rPr>
          <w:rFonts w:ascii="Times New Roman" w:hAnsi="Times New Roman" w:cs="Times New Roman"/>
          <w:szCs w:val="24"/>
          <w:lang w:eastAsia="it-IT"/>
        </w:rPr>
        <w:t>,</w:t>
      </w:r>
      <w:r w:rsidRPr="00013579">
        <w:rPr>
          <w:rFonts w:ascii="Times New Roman" w:hAnsi="Times New Roman" w:cs="Times New Roman"/>
          <w:szCs w:val="24"/>
          <w:lang w:eastAsia="it-IT"/>
        </w:rPr>
        <w:t xml:space="preserve"> </w:t>
      </w:r>
      <w:r w:rsidR="006236C5" w:rsidRPr="00013579">
        <w:rPr>
          <w:rFonts w:ascii="Times New Roman" w:hAnsi="Times New Roman" w:cs="Times New Roman"/>
          <w:szCs w:val="24"/>
          <w:lang w:eastAsia="it-IT"/>
        </w:rPr>
        <w:t>poi</w:t>
      </w:r>
      <w:r w:rsidR="00DC741A" w:rsidRPr="00013579">
        <w:rPr>
          <w:rFonts w:ascii="Times New Roman" w:hAnsi="Times New Roman" w:cs="Times New Roman"/>
          <w:szCs w:val="24"/>
          <w:lang w:eastAsia="it-IT"/>
        </w:rPr>
        <w:t>,</w:t>
      </w:r>
      <w:r w:rsidR="006236C5" w:rsidRPr="00013579">
        <w:rPr>
          <w:rFonts w:ascii="Times New Roman" w:hAnsi="Times New Roman" w:cs="Times New Roman"/>
          <w:szCs w:val="24"/>
          <w:lang w:eastAsia="it-IT"/>
        </w:rPr>
        <w:t xml:space="preserve"> </w:t>
      </w:r>
      <w:r w:rsidRPr="00013579">
        <w:rPr>
          <w:rFonts w:ascii="Times New Roman" w:hAnsi="Times New Roman" w:cs="Times New Roman"/>
          <w:szCs w:val="24"/>
          <w:lang w:eastAsia="it-IT"/>
        </w:rPr>
        <w:t xml:space="preserve">rivelate utili anche per affrontare le criticità </w:t>
      </w:r>
      <w:r w:rsidRPr="00013579">
        <w:rPr>
          <w:rFonts w:ascii="Times New Roman" w:hAnsi="Times New Roman" w:cs="Times New Roman"/>
          <w:szCs w:val="24"/>
          <w:lang w:eastAsia="it-IT"/>
        </w:rPr>
        <w:lastRenderedPageBreak/>
        <w:t xml:space="preserve">legate al periodo di emergenza sanitaria (PCT cassazione, </w:t>
      </w:r>
      <w:proofErr w:type="spellStart"/>
      <w:r w:rsidRPr="00013579">
        <w:rPr>
          <w:rFonts w:ascii="Times New Roman" w:hAnsi="Times New Roman" w:cs="Times New Roman"/>
          <w:szCs w:val="24"/>
          <w:lang w:eastAsia="it-IT"/>
        </w:rPr>
        <w:t>remotizzazione</w:t>
      </w:r>
      <w:proofErr w:type="spellEnd"/>
      <w:r w:rsidRPr="00013579">
        <w:rPr>
          <w:rFonts w:ascii="Times New Roman" w:hAnsi="Times New Roman" w:cs="Times New Roman"/>
          <w:szCs w:val="24"/>
          <w:lang w:eastAsia="it-IT"/>
        </w:rPr>
        <w:t xml:space="preserve"> udienza, notifiche penali SNT maggiormente estese, ecc.).</w:t>
      </w:r>
    </w:p>
    <w:p w14:paraId="1A4EAF38" w14:textId="0E755282" w:rsidR="00730EFF" w:rsidRPr="00013579" w:rsidRDefault="00730EFF" w:rsidP="00E170BD">
      <w:pPr>
        <w:spacing w:line="276" w:lineRule="auto"/>
        <w:rPr>
          <w:rFonts w:ascii="Times New Roman" w:eastAsia="Times New Roman" w:hAnsi="Times New Roman" w:cs="Times New Roman"/>
          <w:szCs w:val="24"/>
          <w:lang w:eastAsia="it-IT"/>
        </w:rPr>
      </w:pPr>
      <w:r w:rsidRPr="00013579">
        <w:rPr>
          <w:rFonts w:ascii="Times New Roman" w:eastAsia="Times New Roman" w:hAnsi="Times New Roman" w:cs="Times New Roman"/>
          <w:szCs w:val="24"/>
          <w:lang w:eastAsia="it-IT"/>
        </w:rPr>
        <w:t xml:space="preserve">Durante il periodo di emergenza epidemiologica si è registrata una ulteriore spinta </w:t>
      </w:r>
      <w:r w:rsidR="009C7B17" w:rsidRPr="00013579">
        <w:rPr>
          <w:rFonts w:ascii="Times New Roman" w:eastAsia="Times New Roman" w:hAnsi="Times New Roman" w:cs="Times New Roman"/>
          <w:szCs w:val="24"/>
          <w:lang w:eastAsia="it-IT"/>
        </w:rPr>
        <w:t>all’</w:t>
      </w:r>
      <w:r w:rsidRPr="00013579">
        <w:rPr>
          <w:rFonts w:ascii="Times New Roman" w:eastAsia="Times New Roman" w:hAnsi="Times New Roman" w:cs="Times New Roman"/>
          <w:szCs w:val="24"/>
          <w:lang w:eastAsia="it-IT"/>
        </w:rPr>
        <w:t xml:space="preserve">utilizzazione degli strumenti tecnologici, non solo per la delocalizzazione e </w:t>
      </w:r>
      <w:proofErr w:type="spellStart"/>
      <w:r w:rsidRPr="00013579">
        <w:rPr>
          <w:rFonts w:ascii="Times New Roman" w:eastAsia="Times New Roman" w:hAnsi="Times New Roman" w:cs="Times New Roman"/>
          <w:szCs w:val="24"/>
          <w:lang w:eastAsia="it-IT"/>
        </w:rPr>
        <w:t>remotizzazione</w:t>
      </w:r>
      <w:proofErr w:type="spellEnd"/>
      <w:r w:rsidRPr="00013579">
        <w:rPr>
          <w:rFonts w:ascii="Times New Roman" w:eastAsia="Times New Roman" w:hAnsi="Times New Roman" w:cs="Times New Roman"/>
          <w:szCs w:val="24"/>
          <w:lang w:eastAsia="it-IT"/>
        </w:rPr>
        <w:t xml:space="preserve"> del lavoro dell’</w:t>
      </w:r>
      <w:r w:rsidR="007A3861" w:rsidRPr="00013579">
        <w:rPr>
          <w:rFonts w:ascii="Times New Roman" w:eastAsia="Times New Roman" w:hAnsi="Times New Roman" w:cs="Times New Roman"/>
          <w:szCs w:val="24"/>
          <w:lang w:eastAsia="it-IT"/>
        </w:rPr>
        <w:t>A</w:t>
      </w:r>
      <w:r w:rsidRPr="00013579">
        <w:rPr>
          <w:rFonts w:ascii="Times New Roman" w:eastAsia="Times New Roman" w:hAnsi="Times New Roman" w:cs="Times New Roman"/>
          <w:szCs w:val="24"/>
          <w:lang w:eastAsia="it-IT"/>
        </w:rPr>
        <w:t>mministrazione giudiziaria, ma anche per la velocizzazione delle comunicazioni e interazioni con l’utenza esterna.</w:t>
      </w:r>
    </w:p>
    <w:p w14:paraId="57A4C425" w14:textId="3E116E07" w:rsidR="00730EFF" w:rsidRPr="00013579" w:rsidRDefault="009C7B17" w:rsidP="00E170BD">
      <w:pPr>
        <w:spacing w:line="276" w:lineRule="auto"/>
        <w:rPr>
          <w:rFonts w:ascii="Times New Roman" w:eastAsia="Times New Roman" w:hAnsi="Times New Roman" w:cs="Times New Roman"/>
          <w:szCs w:val="24"/>
          <w:lang w:eastAsia="it-IT"/>
        </w:rPr>
      </w:pPr>
      <w:r w:rsidRPr="00013579">
        <w:rPr>
          <w:rFonts w:ascii="Times New Roman" w:eastAsia="Times New Roman" w:hAnsi="Times New Roman" w:cs="Times New Roman"/>
          <w:szCs w:val="24"/>
          <w:lang w:eastAsia="it-IT"/>
        </w:rPr>
        <w:t>Le</w:t>
      </w:r>
      <w:r w:rsidR="00CD39CD" w:rsidRPr="00013579">
        <w:rPr>
          <w:rFonts w:ascii="Times New Roman" w:eastAsia="Times New Roman" w:hAnsi="Times New Roman" w:cs="Times New Roman"/>
          <w:szCs w:val="24"/>
          <w:lang w:eastAsia="it-IT"/>
        </w:rPr>
        <w:t xml:space="preserve"> normative intervenute hanno</w:t>
      </w:r>
      <w:r w:rsidR="00730EFF" w:rsidRPr="00013579">
        <w:rPr>
          <w:rFonts w:ascii="Times New Roman" w:eastAsia="Times New Roman" w:hAnsi="Times New Roman" w:cs="Times New Roman"/>
          <w:szCs w:val="24"/>
          <w:lang w:eastAsia="it-IT"/>
        </w:rPr>
        <w:t xml:space="preserve"> </w:t>
      </w:r>
      <w:r w:rsidR="00296B42" w:rsidRPr="00013579">
        <w:rPr>
          <w:rFonts w:ascii="Times New Roman" w:eastAsia="Times New Roman" w:hAnsi="Times New Roman" w:cs="Times New Roman"/>
          <w:szCs w:val="24"/>
          <w:lang w:eastAsia="it-IT"/>
        </w:rPr>
        <w:t>esteso</w:t>
      </w:r>
      <w:r w:rsidR="00730EFF" w:rsidRPr="00013579">
        <w:rPr>
          <w:rFonts w:ascii="Times New Roman" w:eastAsia="Times New Roman" w:hAnsi="Times New Roman" w:cs="Times New Roman"/>
          <w:szCs w:val="24"/>
          <w:lang w:eastAsia="it-IT"/>
        </w:rPr>
        <w:t xml:space="preserve"> </w:t>
      </w:r>
      <w:r w:rsidRPr="00013579">
        <w:rPr>
          <w:rFonts w:ascii="Times New Roman" w:eastAsia="Times New Roman" w:hAnsi="Times New Roman" w:cs="Times New Roman"/>
          <w:szCs w:val="24"/>
          <w:lang w:eastAsia="it-IT"/>
        </w:rPr>
        <w:t xml:space="preserve">ulteriormente </w:t>
      </w:r>
      <w:r w:rsidR="00730EFF" w:rsidRPr="00013579">
        <w:rPr>
          <w:rFonts w:ascii="Times New Roman" w:eastAsia="Times New Roman" w:hAnsi="Times New Roman" w:cs="Times New Roman"/>
          <w:szCs w:val="24"/>
          <w:lang w:eastAsia="it-IT"/>
        </w:rPr>
        <w:t xml:space="preserve">il ventaglio di procedimenti attivi a gestione telematica </w:t>
      </w:r>
      <w:r w:rsidR="00CD39CD" w:rsidRPr="00013579">
        <w:rPr>
          <w:rFonts w:ascii="Times New Roman" w:eastAsia="Times New Roman" w:hAnsi="Times New Roman" w:cs="Times New Roman"/>
          <w:szCs w:val="24"/>
          <w:lang w:eastAsia="it-IT"/>
        </w:rPr>
        <w:t>sia in ambito civile che penale</w:t>
      </w:r>
      <w:r w:rsidR="00730EFF" w:rsidRPr="00013579">
        <w:rPr>
          <w:rFonts w:ascii="Times New Roman" w:eastAsia="Times New Roman" w:hAnsi="Times New Roman" w:cs="Times New Roman"/>
          <w:szCs w:val="24"/>
          <w:lang w:eastAsia="it-IT"/>
        </w:rPr>
        <w:t>.</w:t>
      </w:r>
    </w:p>
    <w:p w14:paraId="06552628" w14:textId="5D811887" w:rsidR="00DA7213" w:rsidRPr="00013579" w:rsidRDefault="00730EFF" w:rsidP="00E170BD">
      <w:p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Quanto alla </w:t>
      </w:r>
      <w:r w:rsidRPr="00013579">
        <w:rPr>
          <w:rFonts w:ascii="Times New Roman" w:hAnsi="Times New Roman" w:cs="Times New Roman"/>
          <w:bCs/>
          <w:szCs w:val="24"/>
          <w:lang w:eastAsia="it-IT"/>
        </w:rPr>
        <w:t xml:space="preserve">gestione del lavoro da remoto del personale amministrativo, </w:t>
      </w:r>
      <w:r w:rsidR="00D51A10" w:rsidRPr="00013579">
        <w:rPr>
          <w:rFonts w:ascii="Times New Roman" w:hAnsi="Times New Roman" w:cs="Times New Roman"/>
          <w:bCs/>
          <w:szCs w:val="24"/>
          <w:lang w:eastAsia="it-IT"/>
        </w:rPr>
        <w:t>il Ministero della giustizia</w:t>
      </w:r>
      <w:r w:rsidRPr="00013579">
        <w:rPr>
          <w:rFonts w:ascii="Times New Roman" w:hAnsi="Times New Roman" w:cs="Times New Roman"/>
          <w:szCs w:val="24"/>
          <w:lang w:eastAsia="it-IT"/>
        </w:rPr>
        <w:t xml:space="preserve">, proprio al fine di garantire la più ampia utilizzazione di progetti di flessibilità, ha messo a disposizione di tutti i propri dipendenti, grazie al lavoro della Direzione generale </w:t>
      </w:r>
      <w:r w:rsidR="00665C6D" w:rsidRPr="00013579">
        <w:rPr>
          <w:rFonts w:ascii="Times New Roman" w:hAnsi="Times New Roman" w:cs="Times New Roman"/>
          <w:szCs w:val="24"/>
          <w:lang w:eastAsia="it-IT"/>
        </w:rPr>
        <w:t>competente</w:t>
      </w:r>
      <w:r w:rsidRPr="00013579">
        <w:rPr>
          <w:rFonts w:ascii="Times New Roman" w:hAnsi="Times New Roman" w:cs="Times New Roman"/>
          <w:szCs w:val="24"/>
          <w:lang w:eastAsia="it-IT"/>
        </w:rPr>
        <w:t xml:space="preserve">, </w:t>
      </w:r>
      <w:r w:rsidR="00AB5D8B" w:rsidRPr="00013579">
        <w:rPr>
          <w:rFonts w:ascii="Times New Roman" w:hAnsi="Times New Roman" w:cs="Times New Roman"/>
          <w:szCs w:val="24"/>
          <w:lang w:eastAsia="it-IT"/>
        </w:rPr>
        <w:t>buona parte degli applicativi in uso</w:t>
      </w:r>
      <w:r w:rsidRPr="00013579">
        <w:rPr>
          <w:rFonts w:ascii="Times New Roman" w:hAnsi="Times New Roman" w:cs="Times New Roman"/>
          <w:szCs w:val="24"/>
          <w:lang w:eastAsia="it-IT"/>
        </w:rPr>
        <w:t>, con tecnologia che consente di accedere, anche con i propri dispositivi</w:t>
      </w:r>
      <w:r w:rsidR="00DA7213" w:rsidRPr="00013579">
        <w:rPr>
          <w:rFonts w:ascii="Times New Roman" w:hAnsi="Times New Roman" w:cs="Times New Roman"/>
          <w:szCs w:val="24"/>
          <w:lang w:eastAsia="it-IT"/>
        </w:rPr>
        <w:t xml:space="preserve"> e con accesso rinforzato tramite credenziali e </w:t>
      </w:r>
      <w:r w:rsidR="00DA7213" w:rsidRPr="00013579">
        <w:rPr>
          <w:rFonts w:ascii="Times New Roman" w:hAnsi="Times New Roman" w:cs="Times New Roman"/>
          <w:i/>
          <w:iCs/>
          <w:szCs w:val="24"/>
          <w:lang w:eastAsia="it-IT"/>
        </w:rPr>
        <w:t>smart card</w:t>
      </w:r>
      <w:r w:rsidRPr="00013579">
        <w:rPr>
          <w:rFonts w:ascii="Times New Roman" w:hAnsi="Times New Roman" w:cs="Times New Roman"/>
          <w:szCs w:val="24"/>
          <w:lang w:eastAsia="it-IT"/>
        </w:rPr>
        <w:t xml:space="preserve">, </w:t>
      </w:r>
      <w:r w:rsidR="00DA7213" w:rsidRPr="00013579">
        <w:rPr>
          <w:rFonts w:ascii="Times New Roman" w:hAnsi="Times New Roman" w:cs="Times New Roman"/>
          <w:szCs w:val="24"/>
          <w:lang w:eastAsia="it-IT"/>
        </w:rPr>
        <w:t>alla Rete Giustizia.</w:t>
      </w:r>
    </w:p>
    <w:p w14:paraId="6705A03F" w14:textId="234BA9D1" w:rsidR="00730EFF" w:rsidRPr="00013579" w:rsidRDefault="00DA7213" w:rsidP="00E170BD">
      <w:pPr>
        <w:spacing w:line="276" w:lineRule="auto"/>
        <w:rPr>
          <w:rFonts w:ascii="Times New Roman" w:hAnsi="Times New Roman" w:cs="Times New Roman"/>
          <w:b/>
          <w:bCs/>
          <w:szCs w:val="24"/>
          <w:lang w:eastAsia="it-IT"/>
        </w:rPr>
      </w:pPr>
      <w:r w:rsidRPr="00013579">
        <w:rPr>
          <w:rFonts w:ascii="Times New Roman" w:hAnsi="Times New Roman" w:cs="Times New Roman"/>
          <w:szCs w:val="24"/>
          <w:lang w:eastAsia="it-IT"/>
        </w:rPr>
        <w:t>Con specifico riferimento agli applicativi di gestione amministrativa e contabile si citano in particolare</w:t>
      </w:r>
      <w:r w:rsidR="00730EFF" w:rsidRPr="00013579">
        <w:rPr>
          <w:rFonts w:ascii="Times New Roman" w:hAnsi="Times New Roman" w:cs="Times New Roman"/>
          <w:szCs w:val="24"/>
          <w:lang w:eastAsia="it-IT"/>
        </w:rPr>
        <w:t>:</w:t>
      </w:r>
    </w:p>
    <w:p w14:paraId="5DE184CD" w14:textId="77777777" w:rsidR="00730EFF" w:rsidRPr="00013579" w:rsidRDefault="00730EFF"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CALLIOPE (Protocollo documentale Uffici amministrativi);</w:t>
      </w:r>
    </w:p>
    <w:p w14:paraId="2FB0863D" w14:textId="77777777" w:rsidR="00730EFF" w:rsidRPr="00013579" w:rsidRDefault="00730EFF"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SCRIPT@ (Protocollo documentale Uffici Giudiziari);</w:t>
      </w:r>
    </w:p>
    <w:p w14:paraId="221A9CDE" w14:textId="77777777" w:rsidR="00730EFF" w:rsidRPr="00013579" w:rsidRDefault="00730EFF"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SICOGE (Sistema per la gestione integrata della contabilità economica e finanziaria del Ministero dell’Economia e delle Finanze);</w:t>
      </w:r>
    </w:p>
    <w:p w14:paraId="7200A7CB" w14:textId="77777777" w:rsidR="00730EFF" w:rsidRPr="00013579" w:rsidRDefault="00730EFF"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SIAMM (Sistema Informativo Amministrativo) – Spese di giustizia;</w:t>
      </w:r>
    </w:p>
    <w:p w14:paraId="1E320AF6" w14:textId="64E9C68A" w:rsidR="00730EFF" w:rsidRPr="00013579" w:rsidRDefault="00730EFF"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Sistemi di CALL CONFERENCE da remoto, individuati dal Direttore SIA, che sono fruibili non solo per le udienze, ma anche da dirigenti e personale per impostare, verificare e applicare i vari progetti di lavoro agile</w:t>
      </w:r>
      <w:r w:rsidR="00793F00" w:rsidRPr="00013579">
        <w:rPr>
          <w:rFonts w:ascii="Times New Roman" w:hAnsi="Times New Roman" w:cs="Times New Roman"/>
          <w:szCs w:val="24"/>
          <w:lang w:eastAsia="it-IT"/>
        </w:rPr>
        <w:t>;</w:t>
      </w:r>
    </w:p>
    <w:p w14:paraId="1D65E1AE" w14:textId="77777777" w:rsidR="00793F00" w:rsidRPr="00013579" w:rsidRDefault="00793F00"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Piattaforma </w:t>
      </w:r>
      <w:r w:rsidRPr="00013579">
        <w:rPr>
          <w:rFonts w:ascii="Times New Roman" w:hAnsi="Times New Roman" w:cs="Times New Roman"/>
          <w:i/>
          <w:iCs/>
          <w:szCs w:val="24"/>
          <w:lang w:eastAsia="it-IT"/>
        </w:rPr>
        <w:t>e-learning</w:t>
      </w:r>
      <w:r w:rsidRPr="00013579">
        <w:rPr>
          <w:rFonts w:ascii="Times New Roman" w:hAnsi="Times New Roman" w:cs="Times New Roman"/>
          <w:szCs w:val="24"/>
          <w:lang w:eastAsia="it-IT"/>
        </w:rPr>
        <w:t xml:space="preserve"> per la formazione a distanza.</w:t>
      </w:r>
    </w:p>
    <w:p w14:paraId="5ADE7912" w14:textId="204EE7C8" w:rsidR="00793F00" w:rsidRPr="00013579" w:rsidRDefault="00793F00" w:rsidP="00E170BD">
      <w:p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Inoltre</w:t>
      </w:r>
      <w:r w:rsidR="00AE0B06" w:rsidRPr="00013579">
        <w:rPr>
          <w:rFonts w:ascii="Times New Roman" w:hAnsi="Times New Roman" w:cs="Times New Roman"/>
          <w:szCs w:val="24"/>
          <w:lang w:eastAsia="it-IT"/>
        </w:rPr>
        <w:t>,</w:t>
      </w:r>
      <w:r w:rsidRPr="00013579">
        <w:rPr>
          <w:rFonts w:ascii="Times New Roman" w:hAnsi="Times New Roman" w:cs="Times New Roman"/>
          <w:szCs w:val="24"/>
          <w:lang w:eastAsia="it-IT"/>
        </w:rPr>
        <w:t xml:space="preserve"> a </w:t>
      </w:r>
      <w:r w:rsidR="007E4AAF" w:rsidRPr="00013579">
        <w:rPr>
          <w:rFonts w:ascii="Times New Roman" w:hAnsi="Times New Roman" w:cs="Times New Roman"/>
          <w:szCs w:val="24"/>
          <w:lang w:eastAsia="it-IT"/>
        </w:rPr>
        <w:t xml:space="preserve">mero </w:t>
      </w:r>
      <w:r w:rsidRPr="00013579">
        <w:rPr>
          <w:rFonts w:ascii="Times New Roman" w:hAnsi="Times New Roman" w:cs="Times New Roman"/>
          <w:szCs w:val="24"/>
          <w:lang w:eastAsia="it-IT"/>
        </w:rPr>
        <w:t>titolo esemplificativo</w:t>
      </w:r>
      <w:r w:rsidR="00AE0B06" w:rsidRPr="00013579">
        <w:rPr>
          <w:rFonts w:ascii="Times New Roman" w:hAnsi="Times New Roman" w:cs="Times New Roman"/>
          <w:szCs w:val="24"/>
          <w:lang w:eastAsia="it-IT"/>
        </w:rPr>
        <w:t>,</w:t>
      </w:r>
      <w:r w:rsidRPr="00013579">
        <w:rPr>
          <w:rFonts w:ascii="Times New Roman" w:hAnsi="Times New Roman" w:cs="Times New Roman"/>
          <w:szCs w:val="24"/>
          <w:lang w:eastAsia="it-IT"/>
        </w:rPr>
        <w:t xml:space="preserve"> si citano i seguenti applicativi </w:t>
      </w:r>
      <w:r w:rsidR="00FD5AD4" w:rsidRPr="00013579">
        <w:rPr>
          <w:rFonts w:ascii="Times New Roman" w:hAnsi="Times New Roman" w:cs="Times New Roman"/>
          <w:szCs w:val="24"/>
          <w:lang w:eastAsia="it-IT"/>
        </w:rPr>
        <w:t>a supporto dell’attività giudiziaria</w:t>
      </w:r>
      <w:r w:rsidRPr="00013579">
        <w:rPr>
          <w:rFonts w:ascii="Times New Roman" w:hAnsi="Times New Roman" w:cs="Times New Roman"/>
          <w:szCs w:val="24"/>
          <w:lang w:eastAsia="it-IT"/>
        </w:rPr>
        <w:t>:</w:t>
      </w:r>
    </w:p>
    <w:p w14:paraId="00DB4EB8" w14:textId="77777777" w:rsidR="00730EFF" w:rsidRPr="00013579" w:rsidRDefault="00730EFF"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szCs w:val="24"/>
        </w:rPr>
        <w:t>SNT per le notifiche del settore penale;</w:t>
      </w:r>
    </w:p>
    <w:p w14:paraId="7867AA07" w14:textId="77777777" w:rsidR="00730EFF" w:rsidRPr="00013579" w:rsidRDefault="00730EFF"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szCs w:val="24"/>
        </w:rPr>
        <w:t>Consolle assistente per attività di assistenza al magistrato civile;</w:t>
      </w:r>
    </w:p>
    <w:p w14:paraId="3BF2CFCC" w14:textId="77777777" w:rsidR="00730EFF" w:rsidRPr="00013579" w:rsidRDefault="00730EFF"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i/>
          <w:iCs/>
          <w:szCs w:val="24"/>
        </w:rPr>
        <w:t xml:space="preserve">Data </w:t>
      </w:r>
      <w:proofErr w:type="spellStart"/>
      <w:r w:rsidRPr="00013579">
        <w:rPr>
          <w:rFonts w:ascii="Times New Roman" w:hAnsi="Times New Roman" w:cs="Times New Roman"/>
          <w:i/>
          <w:iCs/>
          <w:szCs w:val="24"/>
        </w:rPr>
        <w:t>warehouse</w:t>
      </w:r>
      <w:proofErr w:type="spellEnd"/>
      <w:r w:rsidRPr="00013579">
        <w:rPr>
          <w:rFonts w:ascii="Times New Roman" w:hAnsi="Times New Roman" w:cs="Times New Roman"/>
          <w:i/>
          <w:iCs/>
          <w:szCs w:val="24"/>
        </w:rPr>
        <w:t xml:space="preserve"> </w:t>
      </w:r>
      <w:r w:rsidRPr="00013579">
        <w:rPr>
          <w:rFonts w:ascii="Times New Roman" w:hAnsi="Times New Roman" w:cs="Times New Roman"/>
          <w:szCs w:val="24"/>
        </w:rPr>
        <w:t>– programma per la rilevazione statistiche del civile;</w:t>
      </w:r>
    </w:p>
    <w:p w14:paraId="6D1A90DC" w14:textId="23FDECCE" w:rsidR="00730EFF" w:rsidRPr="00013579" w:rsidRDefault="00730EFF" w:rsidP="00E170BD">
      <w:pPr>
        <w:pStyle w:val="Paragrafoelenco"/>
        <w:numPr>
          <w:ilvl w:val="0"/>
          <w:numId w:val="12"/>
        </w:numPr>
        <w:spacing w:line="276" w:lineRule="auto"/>
        <w:rPr>
          <w:rFonts w:ascii="Times New Roman" w:hAnsi="Times New Roman" w:cs="Times New Roman"/>
          <w:szCs w:val="24"/>
          <w:lang w:eastAsia="it-IT"/>
        </w:rPr>
      </w:pPr>
      <w:r w:rsidRPr="00013579">
        <w:rPr>
          <w:rFonts w:ascii="Times New Roman" w:hAnsi="Times New Roman" w:cs="Times New Roman"/>
          <w:szCs w:val="24"/>
        </w:rPr>
        <w:t>Consolle PM affari civili.</w:t>
      </w:r>
    </w:p>
    <w:p w14:paraId="5F72549B" w14:textId="77777777" w:rsidR="009B77BF" w:rsidRPr="00013579" w:rsidRDefault="009B77BF" w:rsidP="00E170BD">
      <w:pPr>
        <w:pStyle w:val="Paragrafoelenco"/>
        <w:spacing w:line="276" w:lineRule="auto"/>
        <w:ind w:left="1069" w:firstLine="0"/>
        <w:rPr>
          <w:rFonts w:ascii="Times New Roman" w:hAnsi="Times New Roman" w:cs="Times New Roman"/>
          <w:szCs w:val="24"/>
          <w:lang w:eastAsia="it-IT"/>
        </w:rPr>
      </w:pPr>
    </w:p>
    <w:p w14:paraId="4CEFD69F" w14:textId="180CF30E" w:rsidR="00D223BB" w:rsidRPr="00013579" w:rsidRDefault="00D223BB" w:rsidP="00E170BD">
      <w:pPr>
        <w:spacing w:line="276" w:lineRule="auto"/>
        <w:rPr>
          <w:rFonts w:ascii="Times New Roman" w:hAnsi="Times New Roman" w:cs="Times New Roman"/>
          <w:szCs w:val="24"/>
          <w:lang w:eastAsia="it-IT"/>
        </w:rPr>
      </w:pPr>
      <w:r w:rsidRPr="00013579">
        <w:rPr>
          <w:rFonts w:ascii="Times New Roman" w:hAnsi="Times New Roman" w:cs="Times New Roman"/>
          <w:szCs w:val="24"/>
        </w:rPr>
        <w:t>L’</w:t>
      </w:r>
      <w:r w:rsidR="007A3861" w:rsidRPr="00013579">
        <w:rPr>
          <w:rFonts w:ascii="Times New Roman" w:hAnsi="Times New Roman" w:cs="Times New Roman"/>
          <w:szCs w:val="24"/>
        </w:rPr>
        <w:t>A</w:t>
      </w:r>
      <w:r w:rsidRPr="00013579">
        <w:rPr>
          <w:rFonts w:ascii="Times New Roman" w:hAnsi="Times New Roman" w:cs="Times New Roman"/>
          <w:szCs w:val="24"/>
        </w:rPr>
        <w:t xml:space="preserve">mministrazione </w:t>
      </w:r>
      <w:r w:rsidR="0085477E" w:rsidRPr="00013579">
        <w:rPr>
          <w:rFonts w:ascii="Times New Roman" w:hAnsi="Times New Roman" w:cs="Times New Roman"/>
          <w:szCs w:val="24"/>
        </w:rPr>
        <w:t>era già</w:t>
      </w:r>
      <w:r w:rsidRPr="00013579">
        <w:rPr>
          <w:rFonts w:ascii="Times New Roman" w:hAnsi="Times New Roman" w:cs="Times New Roman"/>
          <w:szCs w:val="24"/>
        </w:rPr>
        <w:t xml:space="preserve"> dotata di </w:t>
      </w:r>
      <w:r w:rsidR="0085477E" w:rsidRPr="00013579">
        <w:rPr>
          <w:rFonts w:ascii="Times New Roman" w:hAnsi="Times New Roman" w:cs="Times New Roman"/>
          <w:szCs w:val="24"/>
        </w:rPr>
        <w:t xml:space="preserve">un </w:t>
      </w:r>
      <w:r w:rsidR="0085477E" w:rsidRPr="00013579">
        <w:rPr>
          <w:rFonts w:ascii="Times New Roman" w:hAnsi="Times New Roman" w:cs="Times New Roman"/>
          <w:i/>
          <w:iCs/>
          <w:szCs w:val="24"/>
        </w:rPr>
        <w:t>cloud</w:t>
      </w:r>
      <w:r w:rsidR="0085477E" w:rsidRPr="00013579">
        <w:rPr>
          <w:rFonts w:ascii="Times New Roman" w:hAnsi="Times New Roman" w:cs="Times New Roman"/>
          <w:szCs w:val="24"/>
        </w:rPr>
        <w:t xml:space="preserve"> e grazie a una progressiva e capillare diffusione dell’applicativo TEAMS</w:t>
      </w:r>
      <w:r w:rsidR="0085477E" w:rsidRPr="00013579">
        <w:rPr>
          <w:rFonts w:ascii="Times New Roman" w:hAnsi="Times New Roman" w:cs="Times New Roman"/>
          <w:szCs w:val="24"/>
          <w:lang w:eastAsia="it-IT"/>
        </w:rPr>
        <w:t xml:space="preserve"> ha potuto sviluppare e incrementare </w:t>
      </w:r>
      <w:r w:rsidR="00A744FA" w:rsidRPr="00013579">
        <w:rPr>
          <w:rFonts w:ascii="Times New Roman" w:hAnsi="Times New Roman" w:cs="Times New Roman"/>
          <w:szCs w:val="24"/>
          <w:lang w:eastAsia="it-IT"/>
        </w:rPr>
        <w:t xml:space="preserve">già </w:t>
      </w:r>
      <w:r w:rsidR="00AE0B06" w:rsidRPr="00013579">
        <w:rPr>
          <w:rFonts w:ascii="Times New Roman" w:hAnsi="Times New Roman" w:cs="Times New Roman"/>
          <w:szCs w:val="24"/>
          <w:lang w:eastAsia="it-IT"/>
        </w:rPr>
        <w:t xml:space="preserve">dal 2020 </w:t>
      </w:r>
      <w:r w:rsidR="0085477E" w:rsidRPr="00013579">
        <w:rPr>
          <w:rFonts w:ascii="Times New Roman" w:hAnsi="Times New Roman" w:cs="Times New Roman"/>
          <w:szCs w:val="24"/>
          <w:lang w:eastAsia="it-IT"/>
        </w:rPr>
        <w:t xml:space="preserve">i </w:t>
      </w:r>
      <w:r w:rsidRPr="00013579">
        <w:rPr>
          <w:rFonts w:ascii="Times New Roman" w:hAnsi="Times New Roman" w:cs="Times New Roman"/>
          <w:szCs w:val="24"/>
        </w:rPr>
        <w:t xml:space="preserve">processi di comunicazione </w:t>
      </w:r>
      <w:r w:rsidR="0085477E" w:rsidRPr="00013579">
        <w:rPr>
          <w:rFonts w:ascii="Times New Roman" w:hAnsi="Times New Roman" w:cs="Times New Roman"/>
          <w:szCs w:val="24"/>
        </w:rPr>
        <w:t>e condivisione</w:t>
      </w:r>
      <w:r w:rsidR="00AE0B06" w:rsidRPr="00013579">
        <w:rPr>
          <w:rFonts w:ascii="Times New Roman" w:hAnsi="Times New Roman" w:cs="Times New Roman"/>
          <w:szCs w:val="24"/>
        </w:rPr>
        <w:t xml:space="preserve"> del lavoro e delle attività</w:t>
      </w:r>
      <w:r w:rsidR="0085477E" w:rsidRPr="00013579">
        <w:rPr>
          <w:rFonts w:ascii="Times New Roman" w:hAnsi="Times New Roman" w:cs="Times New Roman"/>
          <w:szCs w:val="24"/>
        </w:rPr>
        <w:t xml:space="preserve">. </w:t>
      </w:r>
    </w:p>
    <w:p w14:paraId="3E2407F8" w14:textId="0A6410B7" w:rsidR="00730EFF" w:rsidRPr="00013579" w:rsidRDefault="0085477E" w:rsidP="00E170BD">
      <w:p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Inoltre</w:t>
      </w:r>
      <w:r w:rsidR="000A5B65" w:rsidRPr="00013579">
        <w:rPr>
          <w:rFonts w:ascii="Times New Roman" w:hAnsi="Times New Roman" w:cs="Times New Roman"/>
          <w:szCs w:val="24"/>
          <w:lang w:eastAsia="it-IT"/>
        </w:rPr>
        <w:t>,</w:t>
      </w:r>
      <w:r w:rsidR="00730EFF" w:rsidRPr="00013579">
        <w:rPr>
          <w:rFonts w:ascii="Times New Roman" w:hAnsi="Times New Roman" w:cs="Times New Roman"/>
          <w:szCs w:val="24"/>
          <w:lang w:eastAsia="it-IT"/>
        </w:rPr>
        <w:t xml:space="preserve"> la piattaforma </w:t>
      </w:r>
      <w:r w:rsidR="00730EFF" w:rsidRPr="00013579">
        <w:rPr>
          <w:rFonts w:ascii="Times New Roman" w:hAnsi="Times New Roman" w:cs="Times New Roman"/>
          <w:i/>
          <w:iCs/>
          <w:szCs w:val="24"/>
          <w:lang w:eastAsia="it-IT"/>
        </w:rPr>
        <w:t>e-learning</w:t>
      </w:r>
      <w:r w:rsidR="00730EFF" w:rsidRPr="00013579">
        <w:rPr>
          <w:rFonts w:ascii="Times New Roman" w:hAnsi="Times New Roman" w:cs="Times New Roman"/>
          <w:szCs w:val="24"/>
          <w:lang w:eastAsia="it-IT"/>
        </w:rPr>
        <w:t xml:space="preserve"> ha consentito, e continua tutt’ora a consentire di integrare in modo utile ed efficace le prestazioni da remoto del personale che opera in modalità di lavoro agile</w:t>
      </w:r>
      <w:r w:rsidR="00DF3D40" w:rsidRPr="00013579">
        <w:rPr>
          <w:rFonts w:ascii="Times New Roman" w:hAnsi="Times New Roman" w:cs="Times New Roman"/>
          <w:szCs w:val="24"/>
          <w:lang w:eastAsia="it-IT"/>
        </w:rPr>
        <w:t xml:space="preserve">. </w:t>
      </w:r>
    </w:p>
    <w:p w14:paraId="5A4807F9" w14:textId="45D1BCD1" w:rsidR="00730EFF" w:rsidRPr="00013579" w:rsidRDefault="009C7B17" w:rsidP="00E170BD">
      <w:pPr>
        <w:spacing w:line="276" w:lineRule="auto"/>
        <w:rPr>
          <w:rFonts w:ascii="Times New Roman" w:hAnsi="Times New Roman" w:cs="Times New Roman"/>
          <w:szCs w:val="24"/>
        </w:rPr>
      </w:pPr>
      <w:r w:rsidRPr="00013579">
        <w:rPr>
          <w:rFonts w:ascii="Times New Roman" w:hAnsi="Times New Roman" w:cs="Times New Roman"/>
          <w:szCs w:val="24"/>
        </w:rPr>
        <w:t>Questa</w:t>
      </w:r>
      <w:r w:rsidR="00730EFF" w:rsidRPr="00013579">
        <w:rPr>
          <w:rFonts w:ascii="Times New Roman" w:hAnsi="Times New Roman" w:cs="Times New Roman"/>
          <w:szCs w:val="24"/>
        </w:rPr>
        <w:t xml:space="preserve"> </w:t>
      </w:r>
      <w:r w:rsidR="007A3861" w:rsidRPr="00013579">
        <w:rPr>
          <w:rFonts w:ascii="Times New Roman" w:hAnsi="Times New Roman" w:cs="Times New Roman"/>
          <w:szCs w:val="24"/>
        </w:rPr>
        <w:t>A</w:t>
      </w:r>
      <w:r w:rsidR="00730EFF" w:rsidRPr="00013579">
        <w:rPr>
          <w:rFonts w:ascii="Times New Roman" w:hAnsi="Times New Roman" w:cs="Times New Roman"/>
          <w:szCs w:val="24"/>
        </w:rPr>
        <w:t xml:space="preserve">mministrazione si </w:t>
      </w:r>
      <w:r w:rsidRPr="00013579">
        <w:rPr>
          <w:rFonts w:ascii="Times New Roman" w:hAnsi="Times New Roman" w:cs="Times New Roman"/>
          <w:szCs w:val="24"/>
        </w:rPr>
        <w:t>è</w:t>
      </w:r>
      <w:r w:rsidR="00730EFF" w:rsidRPr="00013579">
        <w:rPr>
          <w:rFonts w:ascii="Times New Roman" w:hAnsi="Times New Roman" w:cs="Times New Roman"/>
          <w:szCs w:val="24"/>
        </w:rPr>
        <w:t xml:space="preserve"> impegnata</w:t>
      </w:r>
      <w:r w:rsidRPr="00013579">
        <w:rPr>
          <w:rFonts w:ascii="Times New Roman" w:hAnsi="Times New Roman" w:cs="Times New Roman"/>
          <w:szCs w:val="24"/>
        </w:rPr>
        <w:t>, in questi anni,</w:t>
      </w:r>
      <w:r w:rsidR="00730EFF" w:rsidRPr="00013579">
        <w:rPr>
          <w:rFonts w:ascii="Times New Roman" w:hAnsi="Times New Roman" w:cs="Times New Roman"/>
          <w:szCs w:val="24"/>
        </w:rPr>
        <w:t xml:space="preserve"> a fornire ai dipendenti ammessi al lavoro in modalità agile, per il tramite degli Uffici di appartenenza, </w:t>
      </w:r>
      <w:r w:rsidRPr="00013579">
        <w:rPr>
          <w:rFonts w:ascii="Times New Roman" w:hAnsi="Times New Roman" w:cs="Times New Roman"/>
          <w:szCs w:val="24"/>
        </w:rPr>
        <w:t xml:space="preserve">le </w:t>
      </w:r>
      <w:r w:rsidR="00730EFF" w:rsidRPr="00013579">
        <w:rPr>
          <w:rFonts w:ascii="Times New Roman" w:hAnsi="Times New Roman" w:cs="Times New Roman"/>
          <w:szCs w:val="24"/>
        </w:rPr>
        <w:t xml:space="preserve">dotazioni informatiche necessarie allo svolgimento della prestazione, della cui sicurezza, custodia e conservazione in buono stato il dipendente è responsabile, salva l’ordinaria usura derivante dall’utilizzo e salvi eventi </w:t>
      </w:r>
      <w:r w:rsidR="00730EFF" w:rsidRPr="00013579">
        <w:rPr>
          <w:rFonts w:ascii="Times New Roman" w:hAnsi="Times New Roman" w:cs="Times New Roman"/>
          <w:szCs w:val="24"/>
        </w:rPr>
        <w:lastRenderedPageBreak/>
        <w:t>straordinari e imprevedibili, dovendo peraltro il dipendente limitarsi all’uso esclusivamente per ragioni di servizio degli apparecchi forniti.</w:t>
      </w:r>
    </w:p>
    <w:p w14:paraId="1FC9BC09" w14:textId="1A4572AC" w:rsidR="00793F00" w:rsidRPr="00013579" w:rsidRDefault="00ED01CB" w:rsidP="00E170BD">
      <w:pPr>
        <w:spacing w:line="276" w:lineRule="auto"/>
        <w:rPr>
          <w:rFonts w:ascii="Times New Roman" w:hAnsi="Times New Roman" w:cs="Times New Roman"/>
          <w:szCs w:val="24"/>
          <w:lang w:eastAsia="it-IT"/>
        </w:rPr>
      </w:pPr>
      <w:r w:rsidRPr="00013579">
        <w:rPr>
          <w:rFonts w:ascii="Times New Roman" w:hAnsi="Times New Roman" w:cs="Times New Roman"/>
          <w:szCs w:val="24"/>
          <w:shd w:val="clear" w:color="auto" w:fill="FFFFFF"/>
        </w:rPr>
        <w:t>I</w:t>
      </w:r>
      <w:r w:rsidR="00AE0B06" w:rsidRPr="00013579">
        <w:rPr>
          <w:rFonts w:ascii="Times New Roman" w:hAnsi="Times New Roman" w:cs="Times New Roman"/>
          <w:szCs w:val="24"/>
          <w:shd w:val="clear" w:color="auto" w:fill="FFFFFF"/>
        </w:rPr>
        <w:t>noltre</w:t>
      </w:r>
      <w:r w:rsidR="00793F00" w:rsidRPr="00013579">
        <w:rPr>
          <w:rFonts w:ascii="Times New Roman" w:hAnsi="Times New Roman" w:cs="Times New Roman"/>
          <w:szCs w:val="24"/>
          <w:shd w:val="clear" w:color="auto" w:fill="FFFFFF"/>
        </w:rPr>
        <w:t xml:space="preserve"> </w:t>
      </w:r>
      <w:r w:rsidR="009D4335" w:rsidRPr="00013579">
        <w:rPr>
          <w:rFonts w:ascii="Times New Roman" w:hAnsi="Times New Roman" w:cs="Times New Roman"/>
          <w:szCs w:val="24"/>
          <w:shd w:val="clear" w:color="auto" w:fill="FFFFFF"/>
        </w:rPr>
        <w:t>provvede</w:t>
      </w:r>
      <w:r w:rsidR="00793F00" w:rsidRPr="00013579">
        <w:rPr>
          <w:rFonts w:ascii="Times New Roman" w:hAnsi="Times New Roman" w:cs="Times New Roman"/>
          <w:szCs w:val="24"/>
          <w:shd w:val="clear" w:color="auto" w:fill="FFFFFF"/>
        </w:rPr>
        <w:t xml:space="preserve"> </w:t>
      </w:r>
      <w:r w:rsidR="00AE0B06" w:rsidRPr="00013579">
        <w:rPr>
          <w:rFonts w:ascii="Times New Roman" w:hAnsi="Times New Roman" w:cs="Times New Roman"/>
          <w:szCs w:val="24"/>
          <w:shd w:val="clear" w:color="auto" w:fill="FFFFFF"/>
        </w:rPr>
        <w:t>a dotare</w:t>
      </w:r>
      <w:r w:rsidR="00793F00" w:rsidRPr="00013579">
        <w:rPr>
          <w:rFonts w:ascii="Times New Roman" w:hAnsi="Times New Roman" w:cs="Times New Roman"/>
          <w:szCs w:val="24"/>
          <w:shd w:val="clear" w:color="auto" w:fill="FFFFFF"/>
        </w:rPr>
        <w:t xml:space="preserve"> </w:t>
      </w:r>
      <w:r w:rsidR="00CD39CD" w:rsidRPr="00013579">
        <w:rPr>
          <w:rFonts w:ascii="Times New Roman" w:hAnsi="Times New Roman" w:cs="Times New Roman"/>
          <w:szCs w:val="24"/>
          <w:shd w:val="clear" w:color="auto" w:fill="FFFFFF"/>
        </w:rPr>
        <w:t>tempestivamente</w:t>
      </w:r>
      <w:r w:rsidR="00A744FA" w:rsidRPr="00013579">
        <w:rPr>
          <w:rFonts w:ascii="Times New Roman" w:hAnsi="Times New Roman" w:cs="Times New Roman"/>
          <w:szCs w:val="24"/>
          <w:shd w:val="clear" w:color="auto" w:fill="FFFFFF"/>
        </w:rPr>
        <w:t>, al momento dell’entrata in servizio,</w:t>
      </w:r>
      <w:r w:rsidR="00CD39CD" w:rsidRPr="00013579">
        <w:rPr>
          <w:rFonts w:ascii="Times New Roman" w:hAnsi="Times New Roman" w:cs="Times New Roman"/>
          <w:szCs w:val="24"/>
          <w:shd w:val="clear" w:color="auto" w:fill="FFFFFF"/>
        </w:rPr>
        <w:t xml:space="preserve"> </w:t>
      </w:r>
      <w:r w:rsidR="00793F00" w:rsidRPr="00013579">
        <w:rPr>
          <w:rFonts w:ascii="Times New Roman" w:hAnsi="Times New Roman" w:cs="Times New Roman"/>
          <w:szCs w:val="24"/>
          <w:shd w:val="clear" w:color="auto" w:fill="FFFFFF"/>
        </w:rPr>
        <w:t xml:space="preserve">ciascun dipendente </w:t>
      </w:r>
      <w:r w:rsidR="002B5041" w:rsidRPr="00013579">
        <w:rPr>
          <w:rFonts w:ascii="Times New Roman" w:hAnsi="Times New Roman" w:cs="Times New Roman"/>
          <w:szCs w:val="24"/>
          <w:shd w:val="clear" w:color="auto" w:fill="FFFFFF"/>
        </w:rPr>
        <w:t xml:space="preserve">di </w:t>
      </w:r>
      <w:r w:rsidR="00793F00" w:rsidRPr="00013579">
        <w:rPr>
          <w:rFonts w:ascii="Times New Roman" w:hAnsi="Times New Roman" w:cs="Times New Roman"/>
          <w:i/>
          <w:iCs/>
          <w:szCs w:val="24"/>
          <w:shd w:val="clear" w:color="auto" w:fill="FFFFFF"/>
        </w:rPr>
        <w:t>smart card</w:t>
      </w:r>
      <w:r w:rsidR="00793F00" w:rsidRPr="00013579">
        <w:rPr>
          <w:rFonts w:ascii="Times New Roman" w:hAnsi="Times New Roman" w:cs="Times New Roman"/>
          <w:szCs w:val="24"/>
          <w:shd w:val="clear" w:color="auto" w:fill="FFFFFF"/>
        </w:rPr>
        <w:t xml:space="preserve"> e </w:t>
      </w:r>
      <w:r w:rsidR="002B5041" w:rsidRPr="00013579">
        <w:rPr>
          <w:rFonts w:ascii="Times New Roman" w:hAnsi="Times New Roman" w:cs="Times New Roman"/>
          <w:szCs w:val="24"/>
          <w:shd w:val="clear" w:color="auto" w:fill="FFFFFF"/>
        </w:rPr>
        <w:t xml:space="preserve">di </w:t>
      </w:r>
      <w:r w:rsidR="00793F00" w:rsidRPr="00013579">
        <w:rPr>
          <w:rFonts w:ascii="Times New Roman" w:hAnsi="Times New Roman" w:cs="Times New Roman"/>
          <w:szCs w:val="24"/>
          <w:shd w:val="clear" w:color="auto" w:fill="FFFFFF"/>
        </w:rPr>
        <w:t>credenziali per l’</w:t>
      </w:r>
      <w:r w:rsidR="00793F00" w:rsidRPr="00013579">
        <w:rPr>
          <w:rFonts w:ascii="Times New Roman" w:hAnsi="Times New Roman" w:cs="Times New Roman"/>
          <w:szCs w:val="24"/>
          <w:lang w:eastAsia="it-IT"/>
        </w:rPr>
        <w:t>accesso rinforzato alla Rete Giustizia.</w:t>
      </w:r>
    </w:p>
    <w:p w14:paraId="1BC6B015" w14:textId="3F9294FE" w:rsidR="00730EFF" w:rsidRPr="00013579" w:rsidRDefault="00730EFF" w:rsidP="00E170BD">
      <w:pPr>
        <w:pStyle w:val="Titolo3"/>
        <w:spacing w:after="120" w:line="276" w:lineRule="auto"/>
        <w:rPr>
          <w:rFonts w:ascii="Times New Roman" w:hAnsi="Times New Roman" w:cs="Times New Roman"/>
          <w:color w:val="auto"/>
        </w:rPr>
      </w:pPr>
      <w:bookmarkStart w:id="18" w:name="_Toc106910134"/>
      <w:bookmarkStart w:id="19" w:name="_Toc157081518"/>
      <w:bookmarkStart w:id="20" w:name="_Toc157091035"/>
      <w:r w:rsidRPr="00013579">
        <w:rPr>
          <w:rFonts w:ascii="Times New Roman" w:hAnsi="Times New Roman" w:cs="Times New Roman"/>
          <w:color w:val="auto"/>
        </w:rPr>
        <w:t xml:space="preserve">1.5 Livello di attuazione e sviluppo del lavoro agile </w:t>
      </w:r>
      <w:r w:rsidR="00D763BC" w:rsidRPr="00013579">
        <w:rPr>
          <w:rFonts w:ascii="Times New Roman" w:hAnsi="Times New Roman" w:cs="Times New Roman"/>
          <w:color w:val="auto"/>
        </w:rPr>
        <w:t>da</w:t>
      </w:r>
      <w:r w:rsidRPr="00013579">
        <w:rPr>
          <w:rFonts w:ascii="Times New Roman" w:hAnsi="Times New Roman" w:cs="Times New Roman"/>
          <w:color w:val="auto"/>
        </w:rPr>
        <w:t xml:space="preserve">lla fase emergenziale </w:t>
      </w:r>
      <w:r w:rsidR="00D763BC" w:rsidRPr="00013579">
        <w:rPr>
          <w:rFonts w:ascii="Times New Roman" w:hAnsi="Times New Roman" w:cs="Times New Roman"/>
          <w:color w:val="auto"/>
        </w:rPr>
        <w:t>a quella</w:t>
      </w:r>
      <w:r w:rsidRPr="00013579">
        <w:rPr>
          <w:rFonts w:ascii="Times New Roman" w:hAnsi="Times New Roman" w:cs="Times New Roman"/>
          <w:color w:val="auto"/>
        </w:rPr>
        <w:t xml:space="preserve"> post-emergenziale</w:t>
      </w:r>
      <w:bookmarkEnd w:id="18"/>
      <w:bookmarkEnd w:id="19"/>
      <w:bookmarkEnd w:id="20"/>
    </w:p>
    <w:p w14:paraId="15C395D2" w14:textId="77777777"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t>L’attuazione del lavoro agile nella fase emergenziale, terminata il 31 marzo 2022, è stata modulata in stretta correlazione con l’evoluzione del fenomeno pandemico nel Paese. In virtù dell’articolo 87, comma 1, del decreto-legge 17 marzo 2020, n. 18 convertito, con modificazioni, dalla legge 24 aprile 2020, n. 27, durante le fasi più acute dell’emergenza pandemica il lavoro agile ha rappresentato la modalità ordinaria di svolgimento della prestazione lavorativa.</w:t>
      </w:r>
    </w:p>
    <w:p w14:paraId="0B574A39" w14:textId="77777777"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t>Nella vigenza di tale disposizione normativa il lavoro agile emergenziale per i dipendenti dell’Amministrazione giudiziaria è stato disciplinato da specifico accordo siglato con le organizzazioni sindacali il 14 ottobre 2020.</w:t>
      </w:r>
    </w:p>
    <w:p w14:paraId="2EC71146" w14:textId="013D52A3"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t xml:space="preserve">Nel 2022 si è avuto il passaggio </w:t>
      </w:r>
      <w:r w:rsidR="00B80878">
        <w:rPr>
          <w:rFonts w:ascii="Times New Roman" w:hAnsi="Times New Roman" w:cs="Times New Roman"/>
          <w:szCs w:val="24"/>
        </w:rPr>
        <w:t>dal lavoro agile</w:t>
      </w:r>
      <w:r w:rsidRPr="00013579">
        <w:rPr>
          <w:rFonts w:ascii="Times New Roman" w:hAnsi="Times New Roman" w:cs="Times New Roman"/>
          <w:szCs w:val="24"/>
        </w:rPr>
        <w:t xml:space="preserve"> emergenziale a quello ordinario, con il parziale e progressivo superamento della disciplina semplificata a favore di una modalità di lavoro strutturata, con particolare attenzione a garantire un equilibrio tra le tutele dei lavoratori e quelle dei datori di lavoro, contemperandole con adeguate condizioni di garanzia a tutela degli interessi di tutti gli stakeholders del sistema giustizia.</w:t>
      </w:r>
    </w:p>
    <w:p w14:paraId="25EE767C" w14:textId="77777777"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t xml:space="preserve">In tale contesto è intervenuta, ad integrare il quadro in materia di lavoro agile, la circolare a firma congiunta del Ministro per la pubblica amministrazione e del Ministro del lavoro e delle politiche sociali del 5 gennaio 2022 e conseguentemente, in data 24 gennaio 2022 il Capo del Dipartimento dell’organizzazione giudiziaria, del personale e dei servizi ha fornito specifiche ed aggiornate indicazioni operative agli uffici dell’Amministrazione centrale e periferici.  </w:t>
      </w:r>
    </w:p>
    <w:p w14:paraId="48443489" w14:textId="77777777"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t>Ulteriori istruzioni sono state poi fornite dalla Direzione generale del personale e della formazione con circolare del 31 marzo 2022, in seguito alla pubblicazione sulla Gazzetta Ufficiale n. 70 del 24 marzo 2022 del decreto-legge 24 marzo 2022 n. 24, recante disposizioni urgenti per il superamento delle misure di contrasto alla diffusione dell’epidemia da Covid-19 in conseguenza della cessazione dello stato di emergenza fissata al 31 marzo 2022.</w:t>
      </w:r>
    </w:p>
    <w:p w14:paraId="7BA03C2A" w14:textId="77777777"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t>L’Amministrazione, già nelle more della definitiva sottoscrizione del nuovo contratto collettivo nazionale di lavoro, ha operato in modo tale da evitare ogni soluzione di continuità tra l’applicazione del lavoro agile cosiddetto emergenziale (non più replicabile, in quanto fondato su norme eccezionali) e il lavoro agile ordinario (che trova il suo fondamento normativo negli articoli da 18 a 24 della legge 22 maggio 2017, n. 81, successivamente integrati dalle disposizioni del CCNL vigente, artt. da 36 a 40).</w:t>
      </w:r>
    </w:p>
    <w:p w14:paraId="4D3113A3" w14:textId="1E63BC53"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t>Al termine di una intensa fase di relazioni sindacali, con il decreto dirigenziale del 29 aprile 2022 prot. 0112092.U sul “Superamento del lavoro agile emergenziale quale misura di contrasto alla diffusione dell’epidemia da Covid-19 e introduzione del lavoro agile ordinario” (a sua volta preceduto dalla circolare “ponte” del 31 marzo 2022 citata), è stata così introdotta, con atto datoriale, la nuova disciplina del lavoro agile nell’Amministrazione giudiziaria che richiama i contenuti di cui al CCNL.</w:t>
      </w:r>
    </w:p>
    <w:p w14:paraId="6ECB4222" w14:textId="5A6D7DCB"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lastRenderedPageBreak/>
        <w:t xml:space="preserve">Le principali differenze tra i due istituti possono sinteticamente essere individuate, oltre che nel fondamento normativo, nella diversa funzione, nella natura eccezionale e temporanea </w:t>
      </w:r>
      <w:r w:rsidR="00B80878">
        <w:rPr>
          <w:rFonts w:ascii="Times New Roman" w:hAnsi="Times New Roman" w:cs="Times New Roman"/>
          <w:szCs w:val="24"/>
        </w:rPr>
        <w:t>del lavoro agile</w:t>
      </w:r>
      <w:r w:rsidRPr="00013579">
        <w:rPr>
          <w:rFonts w:ascii="Times New Roman" w:hAnsi="Times New Roman" w:cs="Times New Roman"/>
          <w:szCs w:val="24"/>
        </w:rPr>
        <w:t xml:space="preserve"> emergenziale a fronte del carattere ordinario e non transitorio dell’altro istituto e alla struttura negoziale di quest’ultimo (che postula un accordo individuale stipulato tra l’ufficio e il lavoratore), radicalmente opposta rispetto alla precedente architettura procedimentale prevista dalle norme emergenziali, basata su un atto gestorio del datore di lavoro.</w:t>
      </w:r>
    </w:p>
    <w:p w14:paraId="06B4FE1A" w14:textId="754CF4AB" w:rsidR="003C6FC7" w:rsidRPr="00013579" w:rsidRDefault="00A43DBD" w:rsidP="009D4335">
      <w:pPr>
        <w:spacing w:line="276" w:lineRule="auto"/>
        <w:rPr>
          <w:rFonts w:ascii="Times New Roman" w:hAnsi="Times New Roman" w:cs="Times New Roman"/>
          <w:szCs w:val="24"/>
        </w:rPr>
      </w:pPr>
      <w:r w:rsidRPr="00013579">
        <w:rPr>
          <w:rFonts w:ascii="Times New Roman" w:hAnsi="Times New Roman" w:cs="Times New Roman"/>
          <w:szCs w:val="24"/>
        </w:rPr>
        <w:t>Inoltre</w:t>
      </w:r>
      <w:r w:rsidR="003C6FC7" w:rsidRPr="00013579">
        <w:rPr>
          <w:rFonts w:ascii="Times New Roman" w:hAnsi="Times New Roman" w:cs="Times New Roman"/>
          <w:szCs w:val="24"/>
        </w:rPr>
        <w:t xml:space="preserve"> a fronte del nuovo regime ordinario</w:t>
      </w:r>
      <w:r w:rsidR="009C7B17" w:rsidRPr="00013579">
        <w:rPr>
          <w:rFonts w:ascii="Times New Roman" w:hAnsi="Times New Roman" w:cs="Times New Roman"/>
          <w:szCs w:val="24"/>
        </w:rPr>
        <w:t>,</w:t>
      </w:r>
      <w:r w:rsidR="003C6FC7" w:rsidRPr="00013579">
        <w:rPr>
          <w:rFonts w:ascii="Times New Roman" w:hAnsi="Times New Roman" w:cs="Times New Roman"/>
          <w:szCs w:val="24"/>
        </w:rPr>
        <w:t xml:space="preserve"> a tutti gli uffici è stata richiesta la mappatura delle attività c.d. “</w:t>
      </w:r>
      <w:proofErr w:type="spellStart"/>
      <w:r w:rsidR="003C6FC7" w:rsidRPr="00013579">
        <w:rPr>
          <w:rFonts w:ascii="Times New Roman" w:hAnsi="Times New Roman" w:cs="Times New Roman"/>
          <w:szCs w:val="24"/>
        </w:rPr>
        <w:t>smartabili</w:t>
      </w:r>
      <w:proofErr w:type="spellEnd"/>
      <w:r w:rsidR="003C6FC7" w:rsidRPr="00013579">
        <w:rPr>
          <w:rFonts w:ascii="Times New Roman" w:hAnsi="Times New Roman" w:cs="Times New Roman"/>
          <w:szCs w:val="24"/>
        </w:rPr>
        <w:t xml:space="preserve">”, la cui </w:t>
      </w:r>
      <w:r w:rsidR="003C6FC7" w:rsidRPr="00013579">
        <w:rPr>
          <w:rFonts w:ascii="Times New Roman" w:hAnsi="Times New Roman" w:cs="Times New Roman"/>
          <w:i/>
          <w:iCs/>
          <w:szCs w:val="24"/>
        </w:rPr>
        <w:t>ratio</w:t>
      </w:r>
      <w:r w:rsidR="003C6FC7" w:rsidRPr="00013579">
        <w:rPr>
          <w:rFonts w:ascii="Times New Roman" w:hAnsi="Times New Roman" w:cs="Times New Roman"/>
          <w:szCs w:val="24"/>
        </w:rPr>
        <w:t xml:space="preserve"> risponde all’esigenza di definire, per ogni tipologia di processo di lavoro, le attività delocalizzabili, di tal misura responsabilizzando i dirigenti in ordine alla quantità e qualità del lavoro </w:t>
      </w:r>
      <w:proofErr w:type="spellStart"/>
      <w:r w:rsidR="003C6FC7" w:rsidRPr="00013579">
        <w:rPr>
          <w:rFonts w:ascii="Times New Roman" w:hAnsi="Times New Roman" w:cs="Times New Roman"/>
          <w:szCs w:val="24"/>
        </w:rPr>
        <w:t>remotizzabile</w:t>
      </w:r>
      <w:proofErr w:type="spellEnd"/>
      <w:r w:rsidR="003C6FC7" w:rsidRPr="00013579">
        <w:rPr>
          <w:rFonts w:ascii="Times New Roman" w:hAnsi="Times New Roman" w:cs="Times New Roman"/>
          <w:szCs w:val="24"/>
        </w:rPr>
        <w:t>.</w:t>
      </w:r>
    </w:p>
    <w:p w14:paraId="6884E6B6" w14:textId="77777777"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t>Si sottolinea che sia nel periodo emergenziale che successivamente, le note e circolari emanate dal Dipartimento hanno sempre tenuto nella doverosa e debita considerazione tutte le normative di tutela dei lavoratori “fragili” alla luce della necessità di salvaguardare le loro particolari condizioni di salute a fronte del rischio di contagio da Covid-19 per le patologie e le condizioni fisiche indicate dalla legge.</w:t>
      </w:r>
    </w:p>
    <w:p w14:paraId="0EBD84E0" w14:textId="2F66CD05" w:rsidR="003C6FC7" w:rsidRPr="00013579" w:rsidRDefault="003C6FC7" w:rsidP="009D4335">
      <w:pPr>
        <w:spacing w:line="276" w:lineRule="auto"/>
        <w:rPr>
          <w:rFonts w:ascii="Times New Roman" w:hAnsi="Times New Roman" w:cs="Times New Roman"/>
          <w:szCs w:val="24"/>
        </w:rPr>
      </w:pPr>
      <w:r w:rsidRPr="00013579">
        <w:rPr>
          <w:rFonts w:ascii="Times New Roman" w:hAnsi="Times New Roman" w:cs="Times New Roman"/>
          <w:szCs w:val="24"/>
        </w:rPr>
        <w:t>Da ultimo, con direttiva del Ministro della Pubblica Amministrazione del 29 dicembre 2023 è stato rilevato come, a fronte della cessata esigenza di prorogare ulteriormente i termini di legge che stabilivano particolari tutele per i lavoratori “fragili”, è stato rimesso al dirigente responsabile individuare le misure organizzative, attraverso specifiche previsioni nell’ambito di accordi individuali, che consentano “</w:t>
      </w:r>
      <w:bookmarkStart w:id="21" w:name="_Hlk183544233"/>
      <w:r w:rsidRPr="00013579">
        <w:rPr>
          <w:rFonts w:ascii="Times New Roman" w:hAnsi="Times New Roman" w:cs="Times New Roman"/>
          <w:i/>
          <w:iCs/>
          <w:szCs w:val="24"/>
        </w:rPr>
        <w:t>di garantire la prestazione lavorativa in modalità agile ai lavoratori che documentino gravi, urgenti e non altrimenti conciliabili situazioni di salute, personali e familiari</w:t>
      </w:r>
      <w:r w:rsidRPr="00013579">
        <w:rPr>
          <w:rFonts w:ascii="Times New Roman" w:hAnsi="Times New Roman" w:cs="Times New Roman"/>
          <w:szCs w:val="24"/>
        </w:rPr>
        <w:t>”</w:t>
      </w:r>
      <w:bookmarkEnd w:id="21"/>
      <w:r w:rsidRPr="00013579">
        <w:rPr>
          <w:rFonts w:ascii="Times New Roman" w:hAnsi="Times New Roman" w:cs="Times New Roman"/>
          <w:szCs w:val="24"/>
        </w:rPr>
        <w:t>, superando il principio di prevalenza del lavoro in presenza sul lavoro agile.</w:t>
      </w:r>
    </w:p>
    <w:p w14:paraId="397582D0" w14:textId="77777777" w:rsidR="00730EFF" w:rsidRPr="00013579" w:rsidRDefault="00730EFF" w:rsidP="00E170BD">
      <w:pPr>
        <w:pStyle w:val="Titolo2"/>
        <w:spacing w:after="120" w:line="276" w:lineRule="auto"/>
        <w:ind w:firstLine="0"/>
        <w:rPr>
          <w:rFonts w:ascii="Times New Roman" w:hAnsi="Times New Roman" w:cs="Times New Roman"/>
          <w:color w:val="auto"/>
          <w:sz w:val="24"/>
          <w:szCs w:val="24"/>
        </w:rPr>
      </w:pPr>
      <w:bookmarkStart w:id="22" w:name="_Toc106910135"/>
      <w:bookmarkStart w:id="23" w:name="_Toc157081519"/>
      <w:bookmarkStart w:id="24" w:name="_Toc157091036"/>
      <w:r w:rsidRPr="00013579">
        <w:rPr>
          <w:rFonts w:ascii="Times New Roman" w:hAnsi="Times New Roman" w:cs="Times New Roman"/>
          <w:color w:val="auto"/>
          <w:sz w:val="24"/>
          <w:szCs w:val="24"/>
        </w:rPr>
        <w:t>2. Modalità attuative del lavoro agile</w:t>
      </w:r>
      <w:bookmarkEnd w:id="22"/>
      <w:bookmarkEnd w:id="23"/>
      <w:bookmarkEnd w:id="24"/>
      <w:r w:rsidRPr="00013579">
        <w:rPr>
          <w:rFonts w:ascii="Times New Roman" w:hAnsi="Times New Roman" w:cs="Times New Roman"/>
          <w:color w:val="auto"/>
          <w:sz w:val="24"/>
          <w:szCs w:val="24"/>
        </w:rPr>
        <w:t xml:space="preserve"> </w:t>
      </w:r>
    </w:p>
    <w:p w14:paraId="6C283A87" w14:textId="77777777" w:rsidR="00730EFF" w:rsidRPr="00013579" w:rsidRDefault="00730EFF" w:rsidP="00E170BD">
      <w:pPr>
        <w:pStyle w:val="Titolo3"/>
        <w:spacing w:after="120" w:line="276" w:lineRule="auto"/>
        <w:rPr>
          <w:rFonts w:ascii="Times New Roman" w:hAnsi="Times New Roman" w:cs="Times New Roman"/>
          <w:color w:val="auto"/>
        </w:rPr>
      </w:pPr>
      <w:bookmarkStart w:id="25" w:name="_Toc106910136"/>
      <w:bookmarkStart w:id="26" w:name="_Toc157081520"/>
      <w:bookmarkStart w:id="27" w:name="_Toc157091037"/>
      <w:r w:rsidRPr="00013579">
        <w:rPr>
          <w:rFonts w:ascii="Times New Roman" w:hAnsi="Times New Roman" w:cs="Times New Roman"/>
          <w:color w:val="auto"/>
        </w:rPr>
        <w:t>2.1 Gli obiettivi del lavoro agile</w:t>
      </w:r>
      <w:bookmarkEnd w:id="25"/>
      <w:bookmarkEnd w:id="26"/>
      <w:bookmarkEnd w:id="27"/>
    </w:p>
    <w:p w14:paraId="5E5A4C7F" w14:textId="77777777" w:rsidR="00730EFF" w:rsidRPr="00013579" w:rsidRDefault="00730EFF" w:rsidP="00E170BD">
      <w:pPr>
        <w:spacing w:line="276" w:lineRule="auto"/>
        <w:rPr>
          <w:rFonts w:ascii="Times New Roman" w:hAnsi="Times New Roman" w:cs="Times New Roman"/>
          <w:szCs w:val="24"/>
        </w:rPr>
      </w:pPr>
      <w:r w:rsidRPr="00013579">
        <w:rPr>
          <w:rFonts w:ascii="Times New Roman" w:hAnsi="Times New Roman" w:cs="Times New Roman"/>
          <w:szCs w:val="24"/>
        </w:rPr>
        <w:t>Con il lavoro agile, l’Amministrazione persegue, sempre avendo presenti la funzionalità e l’efficienza degli uffici, i seguenti obiettivi principali:</w:t>
      </w:r>
    </w:p>
    <w:p w14:paraId="49357CED" w14:textId="77777777" w:rsidR="00730EFF" w:rsidRPr="00013579" w:rsidRDefault="00730EFF" w:rsidP="00E170BD">
      <w:pPr>
        <w:spacing w:line="276" w:lineRule="auto"/>
        <w:ind w:left="708"/>
        <w:rPr>
          <w:rFonts w:ascii="Times New Roman" w:hAnsi="Times New Roman" w:cs="Times New Roman"/>
          <w:szCs w:val="24"/>
        </w:rPr>
      </w:pPr>
    </w:p>
    <w:p w14:paraId="2406734E" w14:textId="53E656A8" w:rsidR="00730EFF" w:rsidRPr="00013579" w:rsidRDefault="00730EFF" w:rsidP="00E170BD">
      <w:pPr>
        <w:pStyle w:val="Paragrafoelenco"/>
        <w:numPr>
          <w:ilvl w:val="0"/>
          <w:numId w:val="3"/>
        </w:numPr>
        <w:spacing w:line="276" w:lineRule="auto"/>
        <w:rPr>
          <w:rFonts w:ascii="Times New Roman" w:hAnsi="Times New Roman" w:cs="Times New Roman"/>
          <w:szCs w:val="24"/>
        </w:rPr>
      </w:pPr>
      <w:r w:rsidRPr="00013579">
        <w:rPr>
          <w:rFonts w:ascii="Times New Roman" w:hAnsi="Times New Roman" w:cs="Times New Roman"/>
          <w:szCs w:val="24"/>
        </w:rPr>
        <w:t>conseguire il miglioramento dei servizi pubblici e l’innovazione organizzativa, sviluppando una cultura orientata ai risultati;</w:t>
      </w:r>
    </w:p>
    <w:p w14:paraId="26823DB2" w14:textId="77777777" w:rsidR="00730EFF" w:rsidRPr="00013579" w:rsidRDefault="00730EFF" w:rsidP="00E170BD">
      <w:pPr>
        <w:pStyle w:val="Paragrafoelenco"/>
        <w:numPr>
          <w:ilvl w:val="0"/>
          <w:numId w:val="3"/>
        </w:numPr>
        <w:spacing w:line="276" w:lineRule="auto"/>
        <w:rPr>
          <w:rFonts w:ascii="Times New Roman" w:hAnsi="Times New Roman" w:cs="Times New Roman"/>
          <w:szCs w:val="24"/>
        </w:rPr>
      </w:pPr>
      <w:r w:rsidRPr="00013579">
        <w:rPr>
          <w:rFonts w:ascii="Times New Roman" w:hAnsi="Times New Roman" w:cs="Times New Roman"/>
          <w:szCs w:val="24"/>
        </w:rPr>
        <w:t>diffondere modalità di lavoro e stili manageriali orientati a una maggiore autonomia e responsabilità dei lavoratori, contemporaneamente incrementando la loro produttività;</w:t>
      </w:r>
    </w:p>
    <w:p w14:paraId="6D859EA4" w14:textId="77777777" w:rsidR="00730EFF" w:rsidRPr="00013579" w:rsidRDefault="00730EFF" w:rsidP="00E170BD">
      <w:pPr>
        <w:pStyle w:val="Paragrafoelenco"/>
        <w:numPr>
          <w:ilvl w:val="0"/>
          <w:numId w:val="3"/>
        </w:numPr>
        <w:spacing w:line="276" w:lineRule="auto"/>
        <w:rPr>
          <w:rFonts w:ascii="Times New Roman" w:hAnsi="Times New Roman" w:cs="Times New Roman"/>
          <w:szCs w:val="24"/>
        </w:rPr>
      </w:pPr>
      <w:r w:rsidRPr="00013579">
        <w:rPr>
          <w:rFonts w:ascii="Times New Roman" w:hAnsi="Times New Roman" w:cs="Times New Roman"/>
          <w:szCs w:val="24"/>
        </w:rPr>
        <w:t xml:space="preserve">rafforzare la cultura della misurazione e della valutazione della </w:t>
      </w:r>
      <w:r w:rsidRPr="00013579">
        <w:rPr>
          <w:rFonts w:ascii="Times New Roman" w:hAnsi="Times New Roman" w:cs="Times New Roman"/>
          <w:i/>
          <w:iCs/>
          <w:szCs w:val="24"/>
        </w:rPr>
        <w:t>performance</w:t>
      </w:r>
      <w:r w:rsidRPr="00013579">
        <w:rPr>
          <w:rFonts w:ascii="Times New Roman" w:hAnsi="Times New Roman" w:cs="Times New Roman"/>
          <w:szCs w:val="24"/>
        </w:rPr>
        <w:t>;</w:t>
      </w:r>
    </w:p>
    <w:p w14:paraId="3A23F6A2" w14:textId="77777777" w:rsidR="00730EFF" w:rsidRPr="00013579" w:rsidRDefault="00730EFF" w:rsidP="00E170BD">
      <w:pPr>
        <w:pStyle w:val="Paragrafoelenco"/>
        <w:numPr>
          <w:ilvl w:val="0"/>
          <w:numId w:val="3"/>
        </w:numPr>
        <w:spacing w:line="276" w:lineRule="auto"/>
        <w:rPr>
          <w:rFonts w:ascii="Times New Roman" w:hAnsi="Times New Roman" w:cs="Times New Roman"/>
          <w:szCs w:val="24"/>
        </w:rPr>
      </w:pPr>
      <w:r w:rsidRPr="00013579">
        <w:rPr>
          <w:rFonts w:ascii="Times New Roman" w:hAnsi="Times New Roman" w:cs="Times New Roman"/>
          <w:szCs w:val="24"/>
        </w:rPr>
        <w:t xml:space="preserve">valorizzare le competenze delle persone e migliorare il loro benessere organizzativo, anche facilitando la conciliazione dei tempi di vita e di lavoro; </w:t>
      </w:r>
    </w:p>
    <w:p w14:paraId="10B984D7" w14:textId="77777777" w:rsidR="00730EFF" w:rsidRPr="00013579" w:rsidRDefault="00730EFF" w:rsidP="00E170BD">
      <w:pPr>
        <w:pStyle w:val="Paragrafoelenco"/>
        <w:numPr>
          <w:ilvl w:val="0"/>
          <w:numId w:val="3"/>
        </w:numPr>
        <w:spacing w:line="276" w:lineRule="auto"/>
        <w:rPr>
          <w:rFonts w:ascii="Times New Roman" w:hAnsi="Times New Roman" w:cs="Times New Roman"/>
          <w:szCs w:val="24"/>
        </w:rPr>
      </w:pPr>
      <w:r w:rsidRPr="00013579">
        <w:rPr>
          <w:rFonts w:ascii="Times New Roman" w:hAnsi="Times New Roman" w:cs="Times New Roman"/>
          <w:szCs w:val="24"/>
        </w:rPr>
        <w:t>promuovere l’inclusione lavorativa di persone in situazione di fragilità permanente o temporanea;</w:t>
      </w:r>
    </w:p>
    <w:p w14:paraId="3829D35E" w14:textId="77777777" w:rsidR="00730EFF" w:rsidRPr="00013579" w:rsidRDefault="00730EFF" w:rsidP="00E170BD">
      <w:pPr>
        <w:pStyle w:val="Paragrafoelenco"/>
        <w:numPr>
          <w:ilvl w:val="0"/>
          <w:numId w:val="3"/>
        </w:numPr>
        <w:spacing w:line="276" w:lineRule="auto"/>
        <w:rPr>
          <w:rFonts w:ascii="Times New Roman" w:hAnsi="Times New Roman" w:cs="Times New Roman"/>
          <w:szCs w:val="24"/>
        </w:rPr>
      </w:pPr>
      <w:r w:rsidRPr="00013579">
        <w:rPr>
          <w:rFonts w:ascii="Times New Roman" w:hAnsi="Times New Roman" w:cs="Times New Roman"/>
          <w:szCs w:val="24"/>
        </w:rPr>
        <w:t xml:space="preserve">semplificare e razionalizzare i processi di lavoro; </w:t>
      </w:r>
    </w:p>
    <w:p w14:paraId="379E9DE2" w14:textId="7E1BF57A" w:rsidR="00730EFF" w:rsidRPr="00013579" w:rsidRDefault="00730EFF" w:rsidP="00E170BD">
      <w:pPr>
        <w:pStyle w:val="Paragrafoelenco"/>
        <w:numPr>
          <w:ilvl w:val="0"/>
          <w:numId w:val="3"/>
        </w:numPr>
        <w:spacing w:line="276" w:lineRule="auto"/>
        <w:rPr>
          <w:rFonts w:ascii="Times New Roman" w:hAnsi="Times New Roman" w:cs="Times New Roman"/>
          <w:szCs w:val="24"/>
        </w:rPr>
      </w:pPr>
      <w:r w:rsidRPr="00013579">
        <w:rPr>
          <w:rFonts w:ascii="Times New Roman" w:hAnsi="Times New Roman" w:cs="Times New Roman"/>
          <w:szCs w:val="24"/>
        </w:rPr>
        <w:t>promuovere e diffondere le tecnologie digitali;</w:t>
      </w:r>
    </w:p>
    <w:p w14:paraId="5B1BADAF" w14:textId="111F73E5" w:rsidR="00730EFF" w:rsidRPr="00013579" w:rsidRDefault="00730EFF" w:rsidP="00E170BD">
      <w:pPr>
        <w:pStyle w:val="Paragrafoelenco"/>
        <w:numPr>
          <w:ilvl w:val="0"/>
          <w:numId w:val="3"/>
        </w:numPr>
        <w:spacing w:line="276" w:lineRule="auto"/>
        <w:rPr>
          <w:rFonts w:ascii="Times New Roman" w:hAnsi="Times New Roman" w:cs="Times New Roman"/>
          <w:szCs w:val="24"/>
        </w:rPr>
      </w:pPr>
      <w:r w:rsidRPr="00013579">
        <w:rPr>
          <w:rFonts w:ascii="Times New Roman" w:hAnsi="Times New Roman" w:cs="Times New Roman"/>
          <w:szCs w:val="24"/>
        </w:rPr>
        <w:lastRenderedPageBreak/>
        <w:t>promuovere la mobilità sostenibile, anche nell’ottica di una politica ambientale sensibile alla diminuzione del traffico urbano in termini di volumi e percorrenza.</w:t>
      </w:r>
    </w:p>
    <w:p w14:paraId="7EADC884" w14:textId="26086567" w:rsidR="00EA0A1A" w:rsidRPr="00013579" w:rsidRDefault="00EA0A1A" w:rsidP="00E170BD">
      <w:pPr>
        <w:spacing w:line="276" w:lineRule="auto"/>
        <w:rPr>
          <w:rFonts w:ascii="Times New Roman" w:hAnsi="Times New Roman" w:cs="Times New Roman"/>
          <w:szCs w:val="24"/>
        </w:rPr>
      </w:pPr>
    </w:p>
    <w:p w14:paraId="52B2497A" w14:textId="5A9DC266" w:rsidR="00EA0A1A" w:rsidRPr="00013579" w:rsidRDefault="00EA0A1A" w:rsidP="008D7CED">
      <w:pPr>
        <w:autoSpaceDE w:val="0"/>
        <w:autoSpaceDN w:val="0"/>
        <w:adjustRightInd w:val="0"/>
        <w:spacing w:line="276" w:lineRule="auto"/>
        <w:rPr>
          <w:rFonts w:ascii="Times New Roman" w:hAnsi="Times New Roman" w:cs="Times New Roman"/>
          <w:szCs w:val="24"/>
        </w:rPr>
      </w:pPr>
      <w:r w:rsidRPr="00013579">
        <w:rPr>
          <w:rFonts w:ascii="Times New Roman" w:hAnsi="Times New Roman" w:cs="Times New Roman"/>
          <w:szCs w:val="24"/>
        </w:rPr>
        <w:t>Ai fini dell’autorizzazione al lavoro agile, il dirigente amministrativo</w:t>
      </w:r>
      <w:r w:rsidR="00695356" w:rsidRPr="00013579">
        <w:rPr>
          <w:rFonts w:ascii="Times New Roman" w:hAnsi="Times New Roman" w:cs="Times New Roman"/>
          <w:szCs w:val="24"/>
        </w:rPr>
        <w:t>, nell’ottica di garantire la funzionalità dei servizi,</w:t>
      </w:r>
      <w:r w:rsidRPr="00013579">
        <w:rPr>
          <w:rFonts w:ascii="Times New Roman" w:hAnsi="Times New Roman" w:cs="Times New Roman"/>
          <w:szCs w:val="24"/>
        </w:rPr>
        <w:t xml:space="preserve"> dovrà tenere presente che: </w:t>
      </w:r>
    </w:p>
    <w:p w14:paraId="7137B997" w14:textId="77777777" w:rsidR="008D7CED" w:rsidRPr="00013579" w:rsidRDefault="008D7CED" w:rsidP="008D7CED">
      <w:pPr>
        <w:autoSpaceDE w:val="0"/>
        <w:autoSpaceDN w:val="0"/>
        <w:adjustRightInd w:val="0"/>
        <w:spacing w:line="276" w:lineRule="auto"/>
        <w:rPr>
          <w:rFonts w:ascii="Times New Roman" w:hAnsi="Times New Roman" w:cs="Times New Roman"/>
          <w:szCs w:val="24"/>
        </w:rPr>
      </w:pPr>
    </w:p>
    <w:p w14:paraId="1B540A4A" w14:textId="142FFA0A" w:rsidR="00EA0A1A" w:rsidRPr="00013579" w:rsidRDefault="000467F6" w:rsidP="003A0739">
      <w:pPr>
        <w:pStyle w:val="Paragrafoelenco"/>
        <w:numPr>
          <w:ilvl w:val="0"/>
          <w:numId w:val="15"/>
        </w:numPr>
        <w:autoSpaceDE w:val="0"/>
        <w:autoSpaceDN w:val="0"/>
        <w:adjustRightInd w:val="0"/>
        <w:spacing w:after="19" w:line="276" w:lineRule="auto"/>
        <w:ind w:left="709"/>
        <w:rPr>
          <w:rFonts w:ascii="Times New Roman" w:hAnsi="Times New Roman" w:cs="Times New Roman"/>
          <w:szCs w:val="24"/>
        </w:rPr>
      </w:pPr>
      <w:r w:rsidRPr="00013579">
        <w:rPr>
          <w:rFonts w:ascii="Times New Roman" w:hAnsi="Times New Roman" w:cs="Times New Roman"/>
          <w:szCs w:val="24"/>
        </w:rPr>
        <w:t>l</w:t>
      </w:r>
      <w:r w:rsidR="00EA0A1A" w:rsidRPr="00013579">
        <w:rPr>
          <w:rFonts w:ascii="Times New Roman" w:hAnsi="Times New Roman" w:cs="Times New Roman"/>
          <w:szCs w:val="24"/>
        </w:rPr>
        <w:t xml:space="preserve">o svolgimento del lavoro in modalità agile non deve in alcun modo pregiudicare </w:t>
      </w:r>
      <w:r w:rsidR="00695356" w:rsidRPr="00013579">
        <w:rPr>
          <w:rFonts w:ascii="Times New Roman" w:hAnsi="Times New Roman" w:cs="Times New Roman"/>
          <w:szCs w:val="24"/>
        </w:rPr>
        <w:t>o</w:t>
      </w:r>
      <w:r w:rsidR="00EA0A1A" w:rsidRPr="00013579">
        <w:rPr>
          <w:rFonts w:ascii="Times New Roman" w:hAnsi="Times New Roman" w:cs="Times New Roman"/>
          <w:szCs w:val="24"/>
        </w:rPr>
        <w:t xml:space="preserve"> ridurre la fruizione dei servizi a favore degli utenti</w:t>
      </w:r>
      <w:r w:rsidR="00695356" w:rsidRPr="00013579">
        <w:rPr>
          <w:rFonts w:ascii="Times New Roman" w:hAnsi="Times New Roman" w:cs="Times New Roman"/>
          <w:szCs w:val="24"/>
        </w:rPr>
        <w:t>;</w:t>
      </w:r>
      <w:r w:rsidR="00EA0A1A" w:rsidRPr="00013579">
        <w:rPr>
          <w:rFonts w:ascii="Times New Roman" w:hAnsi="Times New Roman" w:cs="Times New Roman"/>
          <w:szCs w:val="24"/>
        </w:rPr>
        <w:t xml:space="preserve"> </w:t>
      </w:r>
    </w:p>
    <w:p w14:paraId="4F889FDF" w14:textId="3D25F396" w:rsidR="009D4335" w:rsidRPr="00013579" w:rsidRDefault="009D4335" w:rsidP="003A0739">
      <w:pPr>
        <w:pStyle w:val="Paragrafoelenco"/>
        <w:numPr>
          <w:ilvl w:val="0"/>
          <w:numId w:val="15"/>
        </w:numPr>
        <w:autoSpaceDE w:val="0"/>
        <w:autoSpaceDN w:val="0"/>
        <w:adjustRightInd w:val="0"/>
        <w:spacing w:after="19" w:line="276" w:lineRule="auto"/>
        <w:ind w:left="709"/>
        <w:rPr>
          <w:rFonts w:ascii="Times New Roman" w:hAnsi="Times New Roman" w:cs="Times New Roman"/>
          <w:szCs w:val="24"/>
        </w:rPr>
      </w:pPr>
      <w:r w:rsidRPr="00013579">
        <w:rPr>
          <w:rFonts w:ascii="Times New Roman" w:hAnsi="Times New Roman" w:cs="Times New Roman"/>
        </w:rPr>
        <w:t xml:space="preserve">deve essere </w:t>
      </w:r>
      <w:r w:rsidRPr="00013579">
        <w:rPr>
          <w:rStyle w:val="ui-provider"/>
          <w:rFonts w:ascii="Times New Roman" w:hAnsi="Times New Roman" w:cs="Times New Roman"/>
        </w:rPr>
        <w:t xml:space="preserve">assicurata una adeguata rotazione nelle giornate di </w:t>
      </w:r>
      <w:r w:rsidR="009C7B17" w:rsidRPr="00013579">
        <w:rPr>
          <w:rStyle w:val="ui-provider"/>
          <w:rFonts w:ascii="Times New Roman" w:hAnsi="Times New Roman" w:cs="Times New Roman"/>
        </w:rPr>
        <w:t>lavoro agile</w:t>
      </w:r>
      <w:r w:rsidRPr="00013579">
        <w:rPr>
          <w:rStyle w:val="ui-provider"/>
          <w:rFonts w:ascii="Times New Roman" w:hAnsi="Times New Roman" w:cs="Times New Roman"/>
        </w:rPr>
        <w:t xml:space="preserve"> che garantisca la copertura dei reparti/servizi, considerando prevalente, per ciascun lavoratore, la prestazione lavorativa in presenza;</w:t>
      </w:r>
    </w:p>
    <w:p w14:paraId="092AFF92" w14:textId="2155F8F3" w:rsidR="00695356" w:rsidRPr="00013579" w:rsidRDefault="00695356" w:rsidP="003A0739">
      <w:pPr>
        <w:pStyle w:val="Paragrafoelenco"/>
        <w:numPr>
          <w:ilvl w:val="0"/>
          <w:numId w:val="15"/>
        </w:numPr>
        <w:autoSpaceDE w:val="0"/>
        <w:autoSpaceDN w:val="0"/>
        <w:adjustRightInd w:val="0"/>
        <w:spacing w:after="19" w:line="276" w:lineRule="auto"/>
        <w:ind w:left="709"/>
        <w:rPr>
          <w:rStyle w:val="ui-provider"/>
          <w:rFonts w:ascii="Times New Roman" w:hAnsi="Times New Roman" w:cs="Times New Roman"/>
          <w:szCs w:val="24"/>
        </w:rPr>
      </w:pPr>
      <w:r w:rsidRPr="00013579">
        <w:rPr>
          <w:rStyle w:val="ui-provider"/>
          <w:rFonts w:ascii="Times New Roman" w:hAnsi="Times New Roman" w:cs="Times New Roman"/>
          <w:szCs w:val="24"/>
        </w:rPr>
        <w:t xml:space="preserve">nell’assegnazione del personale al lavoro agile occorre </w:t>
      </w:r>
      <w:r w:rsidR="008B44EF" w:rsidRPr="00013579">
        <w:rPr>
          <w:rStyle w:val="ui-provider"/>
          <w:rFonts w:ascii="Times New Roman" w:hAnsi="Times New Roman" w:cs="Times New Roman"/>
          <w:szCs w:val="24"/>
        </w:rPr>
        <w:t>impedire</w:t>
      </w:r>
      <w:r w:rsidRPr="00013579">
        <w:rPr>
          <w:rStyle w:val="ui-provider"/>
          <w:rFonts w:ascii="Times New Roman" w:hAnsi="Times New Roman" w:cs="Times New Roman"/>
          <w:szCs w:val="24"/>
        </w:rPr>
        <w:t xml:space="preserve"> la formazione di arretrato</w:t>
      </w:r>
      <w:r w:rsidR="000467F6" w:rsidRPr="00013579">
        <w:rPr>
          <w:rStyle w:val="ui-provider"/>
          <w:rFonts w:ascii="Times New Roman" w:hAnsi="Times New Roman" w:cs="Times New Roman"/>
          <w:szCs w:val="24"/>
        </w:rPr>
        <w:t xml:space="preserve"> o pre</w:t>
      </w:r>
      <w:r w:rsidR="008D7CED" w:rsidRPr="00013579">
        <w:rPr>
          <w:rStyle w:val="ui-provider"/>
          <w:rFonts w:ascii="Times New Roman" w:hAnsi="Times New Roman" w:cs="Times New Roman"/>
          <w:szCs w:val="24"/>
        </w:rPr>
        <w:t>v</w:t>
      </w:r>
      <w:r w:rsidR="000467F6" w:rsidRPr="00013579">
        <w:rPr>
          <w:rStyle w:val="ui-provider"/>
          <w:rFonts w:ascii="Times New Roman" w:hAnsi="Times New Roman" w:cs="Times New Roman"/>
          <w:szCs w:val="24"/>
        </w:rPr>
        <w:t>edere specifici piani di smaltimento dello stesso, ove presente</w:t>
      </w:r>
      <w:r w:rsidRPr="00013579">
        <w:rPr>
          <w:rStyle w:val="ui-provider"/>
          <w:rFonts w:ascii="Times New Roman" w:hAnsi="Times New Roman" w:cs="Times New Roman"/>
          <w:szCs w:val="24"/>
        </w:rPr>
        <w:t>.</w:t>
      </w:r>
    </w:p>
    <w:p w14:paraId="502FA932" w14:textId="77777777" w:rsidR="00730EFF" w:rsidRPr="00013579" w:rsidRDefault="00730EFF" w:rsidP="00E170BD">
      <w:pPr>
        <w:pStyle w:val="Titolo3"/>
        <w:spacing w:after="120" w:line="276" w:lineRule="auto"/>
        <w:rPr>
          <w:rFonts w:ascii="Times New Roman" w:hAnsi="Times New Roman" w:cs="Times New Roman"/>
          <w:color w:val="auto"/>
        </w:rPr>
      </w:pPr>
      <w:bookmarkStart w:id="28" w:name="_Toc106910137"/>
      <w:bookmarkStart w:id="29" w:name="_Toc157081521"/>
      <w:bookmarkStart w:id="30" w:name="_Toc157091038"/>
      <w:r w:rsidRPr="00013579">
        <w:rPr>
          <w:rFonts w:ascii="Times New Roman" w:hAnsi="Times New Roman" w:cs="Times New Roman"/>
          <w:color w:val="auto"/>
        </w:rPr>
        <w:t>2.2 Analisi organizzativa</w:t>
      </w:r>
      <w:bookmarkEnd w:id="28"/>
      <w:bookmarkEnd w:id="29"/>
      <w:bookmarkEnd w:id="30"/>
      <w:r w:rsidRPr="00013579">
        <w:rPr>
          <w:rFonts w:ascii="Times New Roman" w:hAnsi="Times New Roman" w:cs="Times New Roman"/>
          <w:color w:val="auto"/>
        </w:rPr>
        <w:t xml:space="preserve"> </w:t>
      </w:r>
    </w:p>
    <w:p w14:paraId="4F7AC432" w14:textId="1B99841D"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Nella piena consapevolezza della natura dinamica dello strumento, l’</w:t>
      </w:r>
      <w:r w:rsidR="007A3861" w:rsidRPr="00013579">
        <w:rPr>
          <w:rFonts w:ascii="Times New Roman" w:hAnsi="Times New Roman" w:cs="Times New Roman"/>
          <w:szCs w:val="24"/>
        </w:rPr>
        <w:t>A</w:t>
      </w:r>
      <w:r w:rsidRPr="00013579">
        <w:rPr>
          <w:rFonts w:ascii="Times New Roman" w:hAnsi="Times New Roman" w:cs="Times New Roman"/>
          <w:szCs w:val="24"/>
        </w:rPr>
        <w:t>mministrazione giudiziaria si riserva di continuare a realizzare nel corso dell’anno 202</w:t>
      </w:r>
      <w:r w:rsidR="009D4335" w:rsidRPr="00013579">
        <w:rPr>
          <w:rFonts w:ascii="Times New Roman" w:hAnsi="Times New Roman" w:cs="Times New Roman"/>
          <w:szCs w:val="24"/>
        </w:rPr>
        <w:t>5</w:t>
      </w:r>
      <w:r w:rsidRPr="00013579">
        <w:rPr>
          <w:rFonts w:ascii="Times New Roman" w:hAnsi="Times New Roman" w:cs="Times New Roman"/>
          <w:szCs w:val="24"/>
        </w:rPr>
        <w:t xml:space="preserve"> delle rilevazioni volte ad analizzare gli effetti del lavoro agile sull’andamento della produttività del lavoro e sulla qualità del servizio reso ed a rilevare eventuali difficoltà di ordine tecnologico, elaborando proposte per una migliore gestione di tale modalità operativa.</w:t>
      </w:r>
    </w:p>
    <w:p w14:paraId="33C5949F" w14:textId="40044217"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Le rilevazioni già condotte in merito alla diffusione del lavoro agile nell’</w:t>
      </w:r>
      <w:r w:rsidR="007A3861" w:rsidRPr="00013579">
        <w:rPr>
          <w:rFonts w:ascii="Times New Roman" w:hAnsi="Times New Roman" w:cs="Times New Roman"/>
          <w:szCs w:val="24"/>
        </w:rPr>
        <w:t>A</w:t>
      </w:r>
      <w:r w:rsidRPr="00013579">
        <w:rPr>
          <w:rFonts w:ascii="Times New Roman" w:hAnsi="Times New Roman" w:cs="Times New Roman"/>
          <w:szCs w:val="24"/>
        </w:rPr>
        <w:t xml:space="preserve">mministrazione giudiziaria hanno mostrato quanto segue:  </w:t>
      </w:r>
    </w:p>
    <w:p w14:paraId="3DE3652A" w14:textId="00EF62A0" w:rsidR="00730EFF" w:rsidRPr="00013579" w:rsidRDefault="00730EFF" w:rsidP="00E170BD">
      <w:pPr>
        <w:pStyle w:val="Paragrafoelenco"/>
        <w:numPr>
          <w:ilvl w:val="0"/>
          <w:numId w:val="2"/>
        </w:numPr>
        <w:spacing w:line="276" w:lineRule="auto"/>
        <w:rPr>
          <w:rFonts w:ascii="Times New Roman" w:hAnsi="Times New Roman" w:cs="Times New Roman"/>
          <w:szCs w:val="24"/>
        </w:rPr>
      </w:pPr>
      <w:r w:rsidRPr="00013579">
        <w:rPr>
          <w:rFonts w:ascii="Times New Roman" w:hAnsi="Times New Roman" w:cs="Times New Roman"/>
          <w:szCs w:val="24"/>
        </w:rPr>
        <w:t>L’adesione al lavoro agile fra il personale dell’</w:t>
      </w:r>
      <w:r w:rsidR="007A3861" w:rsidRPr="00013579">
        <w:rPr>
          <w:rFonts w:ascii="Times New Roman" w:hAnsi="Times New Roman" w:cs="Times New Roman"/>
          <w:szCs w:val="24"/>
        </w:rPr>
        <w:t>A</w:t>
      </w:r>
      <w:r w:rsidRPr="00013579">
        <w:rPr>
          <w:rFonts w:ascii="Times New Roman" w:hAnsi="Times New Roman" w:cs="Times New Roman"/>
          <w:szCs w:val="24"/>
        </w:rPr>
        <w:t xml:space="preserve">mministrazione giudiziaria è stata </w:t>
      </w:r>
      <w:r w:rsidR="00745DBF" w:rsidRPr="00013579">
        <w:rPr>
          <w:rFonts w:ascii="Times New Roman" w:hAnsi="Times New Roman" w:cs="Times New Roman"/>
          <w:szCs w:val="24"/>
        </w:rPr>
        <w:t>omogenea sul territorio</w:t>
      </w:r>
      <w:r w:rsidRPr="00013579">
        <w:rPr>
          <w:rFonts w:ascii="Times New Roman" w:hAnsi="Times New Roman" w:cs="Times New Roman"/>
          <w:szCs w:val="24"/>
        </w:rPr>
        <w:t xml:space="preserve">, con un coinvolgimento che ha raggiunto il suo apice nel periodo del c.d. </w:t>
      </w:r>
      <w:r w:rsidRPr="00013579">
        <w:rPr>
          <w:rFonts w:ascii="Times New Roman" w:hAnsi="Times New Roman" w:cs="Times New Roman"/>
          <w:i/>
          <w:szCs w:val="24"/>
        </w:rPr>
        <w:t xml:space="preserve">lockdown </w:t>
      </w:r>
      <w:r w:rsidRPr="00013579">
        <w:rPr>
          <w:rFonts w:ascii="Times New Roman" w:hAnsi="Times New Roman" w:cs="Times New Roman"/>
          <w:szCs w:val="24"/>
        </w:rPr>
        <w:t>e durante i picchi delle ondate pandemiche.</w:t>
      </w:r>
    </w:p>
    <w:p w14:paraId="57ACC816" w14:textId="77777777" w:rsidR="00730EFF" w:rsidRPr="00013579" w:rsidRDefault="00730EFF" w:rsidP="00E170BD">
      <w:pPr>
        <w:pStyle w:val="Paragrafoelenco"/>
        <w:numPr>
          <w:ilvl w:val="0"/>
          <w:numId w:val="2"/>
        </w:numPr>
        <w:spacing w:line="276" w:lineRule="auto"/>
        <w:rPr>
          <w:rFonts w:ascii="Times New Roman" w:hAnsi="Times New Roman" w:cs="Times New Roman"/>
          <w:szCs w:val="24"/>
        </w:rPr>
      </w:pPr>
      <w:r w:rsidRPr="00013579">
        <w:rPr>
          <w:rFonts w:ascii="Times New Roman" w:hAnsi="Times New Roman" w:cs="Times New Roman"/>
          <w:szCs w:val="24"/>
        </w:rPr>
        <w:t>I processi di comunicazione interna sono migliorati grazie a una progressiva diffusione dell’applicativo TEAMS.</w:t>
      </w:r>
    </w:p>
    <w:p w14:paraId="1A84C6F1" w14:textId="317603F1" w:rsidR="00730EFF" w:rsidRPr="00013579" w:rsidRDefault="00730EFF" w:rsidP="00E170BD">
      <w:pPr>
        <w:pStyle w:val="Paragrafoelenco"/>
        <w:numPr>
          <w:ilvl w:val="0"/>
          <w:numId w:val="2"/>
        </w:numPr>
        <w:spacing w:line="276" w:lineRule="auto"/>
        <w:rPr>
          <w:rFonts w:ascii="Times New Roman" w:hAnsi="Times New Roman" w:cs="Times New Roman"/>
          <w:szCs w:val="24"/>
        </w:rPr>
      </w:pPr>
      <w:r w:rsidRPr="00013579">
        <w:rPr>
          <w:rFonts w:ascii="Times New Roman" w:hAnsi="Times New Roman" w:cs="Times New Roman"/>
          <w:szCs w:val="24"/>
        </w:rPr>
        <w:t xml:space="preserve">Focalizzando l’attenzione sul rapporto fra lavoro agile e genere si è potuto constatare che il coinvolgimento delle donne è maggiore rispetto agli uomini, con una netta prevalenza delle </w:t>
      </w:r>
      <w:r w:rsidR="00FD757C" w:rsidRPr="00013579">
        <w:rPr>
          <w:rFonts w:ascii="Times New Roman" w:hAnsi="Times New Roman" w:cs="Times New Roman"/>
          <w:szCs w:val="24"/>
        </w:rPr>
        <w:t>persone</w:t>
      </w:r>
      <w:r w:rsidRPr="00013579">
        <w:rPr>
          <w:rFonts w:ascii="Times New Roman" w:hAnsi="Times New Roman" w:cs="Times New Roman"/>
          <w:szCs w:val="24"/>
        </w:rPr>
        <w:t xml:space="preserve"> che hanno figli o genitori/parenti anziani da accudire.</w:t>
      </w:r>
    </w:p>
    <w:p w14:paraId="72D0C1F2" w14:textId="77777777" w:rsidR="00730EFF" w:rsidRPr="00013579" w:rsidRDefault="00730EFF" w:rsidP="00E170BD">
      <w:pPr>
        <w:pStyle w:val="Paragrafoelenco"/>
        <w:numPr>
          <w:ilvl w:val="0"/>
          <w:numId w:val="2"/>
        </w:numPr>
        <w:spacing w:line="276" w:lineRule="auto"/>
        <w:rPr>
          <w:rFonts w:ascii="Times New Roman" w:hAnsi="Times New Roman" w:cs="Times New Roman"/>
          <w:szCs w:val="24"/>
        </w:rPr>
      </w:pPr>
      <w:r w:rsidRPr="00013579">
        <w:rPr>
          <w:rFonts w:ascii="Times New Roman" w:hAnsi="Times New Roman" w:cs="Times New Roman"/>
          <w:szCs w:val="24"/>
        </w:rPr>
        <w:t>La valutazione dell’esperienza di lavoro agile che ne danno coloro che l’hanno vissuta è per la gran parte positiva, come pure la disponibilità a proseguire con tale modalità lavorativa.</w:t>
      </w:r>
    </w:p>
    <w:p w14:paraId="4DAD5C2C" w14:textId="77777777" w:rsidR="00730EFF" w:rsidRPr="00013579" w:rsidRDefault="00730EFF" w:rsidP="00E170BD">
      <w:pPr>
        <w:pStyle w:val="Titolo3"/>
        <w:spacing w:after="120" w:line="276" w:lineRule="auto"/>
        <w:rPr>
          <w:rFonts w:ascii="Times New Roman" w:hAnsi="Times New Roman" w:cs="Times New Roman"/>
          <w:color w:val="auto"/>
        </w:rPr>
      </w:pPr>
      <w:bookmarkStart w:id="31" w:name="_Toc106910138"/>
      <w:bookmarkStart w:id="32" w:name="_Toc157081522"/>
      <w:bookmarkStart w:id="33" w:name="_Toc157091039"/>
      <w:r w:rsidRPr="00013579">
        <w:rPr>
          <w:rFonts w:ascii="Times New Roman" w:hAnsi="Times New Roman" w:cs="Times New Roman"/>
          <w:color w:val="auto"/>
        </w:rPr>
        <w:t>2.3 Mappatura delle attività realizzabili in modalità agile</w:t>
      </w:r>
      <w:bookmarkEnd w:id="31"/>
      <w:bookmarkEnd w:id="32"/>
      <w:bookmarkEnd w:id="33"/>
    </w:p>
    <w:p w14:paraId="0EB5D62F" w14:textId="34A025B3" w:rsidR="00730EFF" w:rsidRPr="00013579" w:rsidRDefault="00730EFF" w:rsidP="00E170BD">
      <w:pPr>
        <w:pStyle w:val="Paragrafoelenco"/>
        <w:spacing w:line="276" w:lineRule="auto"/>
        <w:ind w:left="0"/>
        <w:rPr>
          <w:rFonts w:ascii="Times New Roman" w:hAnsi="Times New Roman" w:cs="Times New Roman"/>
          <w:szCs w:val="24"/>
        </w:rPr>
      </w:pPr>
      <w:r w:rsidRPr="00013579">
        <w:rPr>
          <w:rFonts w:ascii="Times New Roman" w:hAnsi="Times New Roman" w:cs="Times New Roman"/>
          <w:szCs w:val="24"/>
        </w:rPr>
        <w:t>L’</w:t>
      </w:r>
      <w:r w:rsidR="00B50FEF" w:rsidRPr="00013579">
        <w:rPr>
          <w:rFonts w:ascii="Times New Roman" w:hAnsi="Times New Roman" w:cs="Times New Roman"/>
          <w:szCs w:val="24"/>
        </w:rPr>
        <w:t>A</w:t>
      </w:r>
      <w:r w:rsidRPr="00013579">
        <w:rPr>
          <w:rFonts w:ascii="Times New Roman" w:hAnsi="Times New Roman" w:cs="Times New Roman"/>
          <w:szCs w:val="24"/>
        </w:rPr>
        <w:t xml:space="preserve">mministrazione giudiziaria, già durante il periodo emergenziale, aveva individuato, previo accordo con le Organizzazioni sindacali, le attività che potevano essere effettuate in lavoro agile. </w:t>
      </w:r>
    </w:p>
    <w:p w14:paraId="70E68683" w14:textId="613A11A9" w:rsidR="00730EFF" w:rsidRPr="00013579" w:rsidRDefault="00730EFF" w:rsidP="00E170BD">
      <w:pPr>
        <w:pStyle w:val="Paragrafoelenco"/>
        <w:spacing w:line="276" w:lineRule="auto"/>
        <w:ind w:left="0"/>
        <w:rPr>
          <w:rFonts w:ascii="Times New Roman" w:hAnsi="Times New Roman" w:cs="Times New Roman"/>
          <w:szCs w:val="24"/>
        </w:rPr>
      </w:pPr>
      <w:r w:rsidRPr="00013579">
        <w:rPr>
          <w:rFonts w:ascii="Times New Roman" w:hAnsi="Times New Roman" w:cs="Times New Roman"/>
          <w:szCs w:val="24"/>
        </w:rPr>
        <w:t xml:space="preserve">Anche </w:t>
      </w:r>
      <w:r w:rsidR="00947F64" w:rsidRPr="00013579">
        <w:rPr>
          <w:rFonts w:ascii="Times New Roman" w:hAnsi="Times New Roman" w:cs="Times New Roman"/>
          <w:szCs w:val="24"/>
        </w:rPr>
        <w:t>nella fase di ulteriore sviluppo</w:t>
      </w:r>
      <w:r w:rsidRPr="00013579">
        <w:rPr>
          <w:rFonts w:ascii="Times New Roman" w:hAnsi="Times New Roman" w:cs="Times New Roman"/>
          <w:szCs w:val="24"/>
        </w:rPr>
        <w:t xml:space="preserve"> della disciplina del lavoro agile ordinario si ritiene che le prestazioni lavorative possano essere svolte in modalità agile quando sussistano le seguenti condizioni minime:</w:t>
      </w:r>
    </w:p>
    <w:p w14:paraId="56C34DB1" w14:textId="77777777" w:rsidR="00730EFF" w:rsidRPr="00013579" w:rsidRDefault="00730EFF" w:rsidP="00E170BD">
      <w:pPr>
        <w:numPr>
          <w:ilvl w:val="0"/>
          <w:numId w:val="9"/>
        </w:numPr>
        <w:spacing w:line="276" w:lineRule="auto"/>
        <w:ind w:left="993" w:hanging="426"/>
        <w:rPr>
          <w:rFonts w:ascii="Times New Roman" w:hAnsi="Times New Roman" w:cs="Times New Roman"/>
          <w:szCs w:val="24"/>
        </w:rPr>
      </w:pPr>
      <w:r w:rsidRPr="00013579">
        <w:rPr>
          <w:rFonts w:ascii="Times New Roman" w:hAnsi="Times New Roman" w:cs="Times New Roman"/>
          <w:szCs w:val="24"/>
        </w:rPr>
        <w:lastRenderedPageBreak/>
        <w:t>È possibile delocalizzare almeno in parte le attività assegnate al dipendente, senza che sia necessaria la sua costante presenza fisica nella sede di lavoro;</w:t>
      </w:r>
    </w:p>
    <w:p w14:paraId="1D88741E" w14:textId="77777777" w:rsidR="00730EFF" w:rsidRPr="00013579" w:rsidRDefault="00730EFF" w:rsidP="00E170BD">
      <w:pPr>
        <w:numPr>
          <w:ilvl w:val="0"/>
          <w:numId w:val="9"/>
        </w:numPr>
        <w:spacing w:line="276" w:lineRule="auto"/>
        <w:ind w:left="993" w:hanging="426"/>
        <w:rPr>
          <w:rFonts w:ascii="Times New Roman" w:hAnsi="Times New Roman" w:cs="Times New Roman"/>
          <w:szCs w:val="24"/>
        </w:rPr>
      </w:pPr>
      <w:r w:rsidRPr="00013579">
        <w:rPr>
          <w:rFonts w:ascii="Times New Roman" w:hAnsi="Times New Roman" w:cs="Times New Roman"/>
          <w:szCs w:val="24"/>
        </w:rPr>
        <w:t>Il dipendente gode di autonomia operativa e ha la possibilità di organizzare l’esecuzione della prestazione lavorativa nel rispetto degli obiettivi prefissati con il proprio dirigente o con chi ne fa le veci;</w:t>
      </w:r>
    </w:p>
    <w:p w14:paraId="16DB5D32" w14:textId="77777777" w:rsidR="00730EFF" w:rsidRPr="00013579" w:rsidRDefault="00730EFF" w:rsidP="00E170BD">
      <w:pPr>
        <w:numPr>
          <w:ilvl w:val="0"/>
          <w:numId w:val="9"/>
        </w:numPr>
        <w:spacing w:line="276" w:lineRule="auto"/>
        <w:ind w:left="993" w:hanging="426"/>
        <w:rPr>
          <w:rFonts w:ascii="Times New Roman" w:hAnsi="Times New Roman" w:cs="Times New Roman"/>
          <w:szCs w:val="24"/>
        </w:rPr>
      </w:pPr>
      <w:r w:rsidRPr="00013579">
        <w:rPr>
          <w:rFonts w:ascii="Times New Roman" w:hAnsi="Times New Roman" w:cs="Times New Roman"/>
          <w:szCs w:val="24"/>
        </w:rPr>
        <w:t>È possibile monitorare e valutare, secondo criteri oggettivi e predeterminati, i risultati delle attività assegnate rispetto agli obiettivi programmati nelle modalità di cui sopra.</w:t>
      </w:r>
    </w:p>
    <w:p w14:paraId="789306C6" w14:textId="77777777" w:rsidR="00730EFF" w:rsidRPr="00013579" w:rsidRDefault="00730EFF" w:rsidP="00E170BD">
      <w:pPr>
        <w:pStyle w:val="Paragrafoelenco"/>
        <w:spacing w:line="276" w:lineRule="auto"/>
        <w:ind w:left="0"/>
        <w:rPr>
          <w:rFonts w:ascii="Times New Roman" w:hAnsi="Times New Roman" w:cs="Times New Roman"/>
          <w:szCs w:val="24"/>
        </w:rPr>
      </w:pPr>
      <w:r w:rsidRPr="00013579">
        <w:rPr>
          <w:rFonts w:ascii="Times New Roman" w:hAnsi="Times New Roman" w:cs="Times New Roman"/>
          <w:szCs w:val="24"/>
        </w:rPr>
        <w:t xml:space="preserve"> </w:t>
      </w:r>
    </w:p>
    <w:p w14:paraId="2C442BA3" w14:textId="0D77EE12" w:rsidR="000E1497" w:rsidRPr="00013579" w:rsidRDefault="00730EFF" w:rsidP="00901847">
      <w:p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Il lavoro agile</w:t>
      </w:r>
      <w:r w:rsidR="00686ED4" w:rsidRPr="00013579">
        <w:rPr>
          <w:rFonts w:ascii="Times New Roman" w:hAnsi="Times New Roman" w:cs="Times New Roman"/>
          <w:szCs w:val="24"/>
          <w:lang w:eastAsia="it-IT"/>
        </w:rPr>
        <w:t>,</w:t>
      </w:r>
      <w:r w:rsidRPr="00013579">
        <w:rPr>
          <w:rFonts w:ascii="Times New Roman" w:hAnsi="Times New Roman" w:cs="Times New Roman"/>
          <w:szCs w:val="24"/>
          <w:lang w:eastAsia="it-IT"/>
        </w:rPr>
        <w:t xml:space="preserve"> di regola</w:t>
      </w:r>
      <w:r w:rsidR="00686ED4" w:rsidRPr="00013579">
        <w:rPr>
          <w:rFonts w:ascii="Times New Roman" w:hAnsi="Times New Roman" w:cs="Times New Roman"/>
          <w:szCs w:val="24"/>
          <w:lang w:eastAsia="it-IT"/>
        </w:rPr>
        <w:t>,</w:t>
      </w:r>
      <w:r w:rsidRPr="00013579">
        <w:rPr>
          <w:rFonts w:ascii="Times New Roman" w:hAnsi="Times New Roman" w:cs="Times New Roman"/>
          <w:szCs w:val="24"/>
          <w:lang w:eastAsia="it-IT"/>
        </w:rPr>
        <w:t xml:space="preserve"> ha avuto ed avrà ad oggetto, nell’ambito della sede centrale e delle sedi territoriali e nel rispetto delle competenze </w:t>
      </w:r>
      <w:r w:rsidR="000E1497" w:rsidRPr="00013579">
        <w:rPr>
          <w:rFonts w:ascii="Times New Roman" w:hAnsi="Times New Roman" w:cs="Times New Roman"/>
          <w:szCs w:val="24"/>
          <w:lang w:eastAsia="it-IT"/>
        </w:rPr>
        <w:t>di cui all’ordinamento professionale vigente</w:t>
      </w:r>
      <w:r w:rsidRPr="00013579">
        <w:rPr>
          <w:rFonts w:ascii="Times New Roman" w:hAnsi="Times New Roman" w:cs="Times New Roman"/>
          <w:szCs w:val="24"/>
          <w:lang w:eastAsia="it-IT"/>
        </w:rPr>
        <w:t xml:space="preserve"> (sempre tarat</w:t>
      </w:r>
      <w:r w:rsidR="000E1497" w:rsidRPr="00013579">
        <w:rPr>
          <w:rFonts w:ascii="Times New Roman" w:hAnsi="Times New Roman" w:cs="Times New Roman"/>
          <w:szCs w:val="24"/>
          <w:lang w:eastAsia="it-IT"/>
        </w:rPr>
        <w:t>e</w:t>
      </w:r>
      <w:r w:rsidRPr="00013579">
        <w:rPr>
          <w:rFonts w:ascii="Times New Roman" w:hAnsi="Times New Roman" w:cs="Times New Roman"/>
          <w:szCs w:val="24"/>
          <w:lang w:eastAsia="it-IT"/>
        </w:rPr>
        <w:t xml:space="preserve"> sul singolo contesto locale), le attività delocalizzabili indicate di seguito in maniera non tassativa (e con possibilità di diversa determinazione, in particolare ampliandone il novero), sempre che siano rispettate le condizioni minime sopraindicate.</w:t>
      </w:r>
    </w:p>
    <w:p w14:paraId="01316DEE" w14:textId="77777777" w:rsidR="00730EFF" w:rsidRPr="00013579" w:rsidRDefault="00730EFF" w:rsidP="00E170BD">
      <w:pPr>
        <w:pStyle w:val="Titolo4"/>
        <w:spacing w:after="120" w:line="276" w:lineRule="auto"/>
        <w:rPr>
          <w:rFonts w:ascii="Times New Roman" w:hAnsi="Times New Roman" w:cs="Times New Roman"/>
          <w:color w:val="auto"/>
          <w:szCs w:val="24"/>
        </w:rPr>
      </w:pPr>
      <w:r w:rsidRPr="00013579">
        <w:rPr>
          <w:rFonts w:ascii="Times New Roman" w:hAnsi="Times New Roman" w:cs="Times New Roman"/>
          <w:color w:val="auto"/>
          <w:szCs w:val="24"/>
        </w:rPr>
        <w:t>2.3.1 ELENCO DELLE ATTIVITA’ ESPLETABILI IN MODALITA DI LAVORO AGILE</w:t>
      </w:r>
    </w:p>
    <w:p w14:paraId="605301A6" w14:textId="00DFEC73" w:rsidR="00730EFF" w:rsidRPr="00013579" w:rsidRDefault="00730EFF" w:rsidP="00E170BD">
      <w:p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Possono individuarsi a titolo meramente esemplificativo le seguenti attività nell’ambito dell’</w:t>
      </w:r>
      <w:r w:rsidR="00B50FEF" w:rsidRPr="00013579">
        <w:rPr>
          <w:rFonts w:ascii="Times New Roman" w:hAnsi="Times New Roman" w:cs="Times New Roman"/>
          <w:szCs w:val="24"/>
          <w:lang w:eastAsia="it-IT"/>
        </w:rPr>
        <w:t>A</w:t>
      </w:r>
      <w:r w:rsidRPr="00013579">
        <w:rPr>
          <w:rFonts w:ascii="Times New Roman" w:hAnsi="Times New Roman" w:cs="Times New Roman"/>
          <w:szCs w:val="24"/>
          <w:lang w:eastAsia="it-IT"/>
        </w:rPr>
        <w:t>mministrazione centrale e periferica, degli uffici giudiziari e degli uffici NEP:</w:t>
      </w:r>
    </w:p>
    <w:p w14:paraId="7A7A0947" w14:textId="77777777" w:rsidR="000E1497" w:rsidRPr="00EC4454" w:rsidRDefault="000E1497" w:rsidP="000E1497">
      <w:pPr>
        <w:pStyle w:val="Paragrafoelenco"/>
        <w:numPr>
          <w:ilvl w:val="0"/>
          <w:numId w:val="10"/>
        </w:numPr>
        <w:spacing w:line="276" w:lineRule="auto"/>
        <w:rPr>
          <w:rFonts w:ascii="Times New Roman" w:hAnsi="Times New Roman" w:cs="Times New Roman"/>
          <w:szCs w:val="24"/>
          <w:lang w:eastAsia="it-IT"/>
        </w:rPr>
      </w:pPr>
      <w:r w:rsidRPr="00EC4454">
        <w:rPr>
          <w:rFonts w:ascii="Times New Roman" w:hAnsi="Times New Roman" w:cs="Times New Roman"/>
          <w:szCs w:val="24"/>
          <w:lang w:eastAsia="it-IT"/>
        </w:rPr>
        <w:t>Attività che richiedono esclusivamente l’uso degli applicativi resi disponibili dall’Amministrazione e accessibili da remoto, nel rispetto e nei limiti delle regole di accesso e di gestione previste;</w:t>
      </w:r>
    </w:p>
    <w:p w14:paraId="3DACD124"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Ricezione e gestione degli atti, tramite tutti gli applicativi sviluppati e resi disponibili per l’accesso da remoto da parte dell’Amministrazione, anche con riferimento a specifici settori (ad esempio, Minorenni, Sorveglianza, </w:t>
      </w:r>
      <w:proofErr w:type="spellStart"/>
      <w:r w:rsidRPr="00013579">
        <w:rPr>
          <w:rFonts w:ascii="Times New Roman" w:hAnsi="Times New Roman" w:cs="Times New Roman"/>
          <w:szCs w:val="24"/>
          <w:lang w:eastAsia="it-IT"/>
        </w:rPr>
        <w:t>Unep</w:t>
      </w:r>
      <w:proofErr w:type="spellEnd"/>
      <w:r w:rsidRPr="00013579">
        <w:rPr>
          <w:rFonts w:ascii="Times New Roman" w:hAnsi="Times New Roman" w:cs="Times New Roman"/>
          <w:szCs w:val="24"/>
          <w:lang w:eastAsia="it-IT"/>
        </w:rPr>
        <w:t>);</w:t>
      </w:r>
    </w:p>
    <w:p w14:paraId="29E02793"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Gestione del contributo unificato;</w:t>
      </w:r>
    </w:p>
    <w:p w14:paraId="175AEF8C"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Pubblicazione dei provvedimenti civili;</w:t>
      </w:r>
    </w:p>
    <w:p w14:paraId="16A489BB"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Attività di notifica di atti penali con il sistema SNT;</w:t>
      </w:r>
    </w:p>
    <w:p w14:paraId="4144836E"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Predisposizione di rendicontazioni e atti contabili, liquidazione spese di giustizia, attività di pagamento telematico e di recupero crediti, compilazione di tabelle, elaborazione dati e adempimenti connessi con gli applicativi in uso presso le singole articolazioni, anche con sistema SICOGE; </w:t>
      </w:r>
    </w:p>
    <w:p w14:paraId="7C72EB26"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Analisi, </w:t>
      </w:r>
      <w:r w:rsidRPr="00013579">
        <w:rPr>
          <w:rFonts w:ascii="Times New Roman" w:eastAsia="Times New Roman" w:hAnsi="Times New Roman" w:cs="Times New Roman"/>
          <w:szCs w:val="24"/>
        </w:rPr>
        <w:t xml:space="preserve">studio, traduzione, ricerca </w:t>
      </w:r>
      <w:r w:rsidRPr="00013579">
        <w:rPr>
          <w:rFonts w:ascii="Times New Roman" w:hAnsi="Times New Roman" w:cs="Times New Roman"/>
          <w:szCs w:val="24"/>
          <w:lang w:eastAsia="it-IT"/>
        </w:rPr>
        <w:t xml:space="preserve">e stesura di testi e relazioni connesse con i compiti d’ufficio; </w:t>
      </w:r>
    </w:p>
    <w:p w14:paraId="5FB408FD"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Attività di approfondimento normativo o giurisprudenziale e di elaborazione dati relativi al lavoro istituzionale; </w:t>
      </w:r>
    </w:p>
    <w:p w14:paraId="18C9B93D"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Predisposizione di atti/provvedimenti o di minute degli stessi ovvero di modulistica ovvero di documentazione tecnica; </w:t>
      </w:r>
    </w:p>
    <w:p w14:paraId="0DD41F26"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Analisi, valutazione, aggiornamento e pubblicazione, anche </w:t>
      </w:r>
      <w:r w:rsidRPr="00013579">
        <w:rPr>
          <w:rFonts w:ascii="Times New Roman" w:hAnsi="Times New Roman" w:cs="Times New Roman"/>
          <w:i/>
          <w:iCs/>
          <w:szCs w:val="24"/>
          <w:lang w:eastAsia="it-IT"/>
        </w:rPr>
        <w:t>on line</w:t>
      </w:r>
      <w:r w:rsidRPr="00013579">
        <w:rPr>
          <w:rFonts w:ascii="Times New Roman" w:hAnsi="Times New Roman" w:cs="Times New Roman"/>
          <w:szCs w:val="24"/>
          <w:lang w:eastAsia="it-IT"/>
        </w:rPr>
        <w:t xml:space="preserve">, di dati; </w:t>
      </w:r>
    </w:p>
    <w:p w14:paraId="1DBB9AF2"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Istruttoria procedimentale e gestione del fascicolo, anche cartaceo; </w:t>
      </w:r>
    </w:p>
    <w:p w14:paraId="4133FAD9"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Ricezione e gestione mediante protocollazione, anche digitale, di atti amministrativi;</w:t>
      </w:r>
    </w:p>
    <w:p w14:paraId="022B34DF"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 xml:space="preserve">Attività amministrativa (gestione del personale; uffici di dirigenza; relazioni con il pubblico, anche per organizzare gli accessi fisici dell’utenza presso l’ufficio; contatti con altri Uffici </w:t>
      </w:r>
      <w:r w:rsidRPr="00013579">
        <w:rPr>
          <w:rFonts w:ascii="Times New Roman" w:hAnsi="Times New Roman" w:cs="Times New Roman"/>
          <w:szCs w:val="24"/>
          <w:lang w:eastAsia="it-IT"/>
        </w:rPr>
        <w:lastRenderedPageBreak/>
        <w:t>dell’Amministrazione giudiziaria o di altre amministrazioni, anche mediante sistemi telematici; servizio di centralino telefonico);</w:t>
      </w:r>
    </w:p>
    <w:p w14:paraId="4E9800EA"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Aggiornamento dati statistici;</w:t>
      </w:r>
    </w:p>
    <w:p w14:paraId="3867E9CD"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Analisi, monitoraggio e gestione di ogni tipo di piattaforme, reti, siti web, sistemi ed applicativi digitali, anche per eventuali interventi in remoto;</w:t>
      </w:r>
    </w:p>
    <w:p w14:paraId="05813152" w14:textId="77777777" w:rsidR="00730EFF" w:rsidRPr="00013579" w:rsidRDefault="00730EFF" w:rsidP="00E170BD">
      <w:pPr>
        <w:pStyle w:val="Paragrafoelenco"/>
        <w:numPr>
          <w:ilvl w:val="0"/>
          <w:numId w:val="10"/>
        </w:numPr>
        <w:spacing w:line="276" w:lineRule="auto"/>
        <w:rPr>
          <w:rFonts w:ascii="Times New Roman" w:hAnsi="Times New Roman" w:cs="Times New Roman"/>
          <w:szCs w:val="24"/>
          <w:lang w:eastAsia="it-IT"/>
        </w:rPr>
      </w:pPr>
      <w:r w:rsidRPr="00013579">
        <w:rPr>
          <w:rFonts w:ascii="Times New Roman" w:hAnsi="Times New Roman" w:cs="Times New Roman"/>
          <w:szCs w:val="24"/>
          <w:lang w:eastAsia="it-IT"/>
        </w:rPr>
        <w:t>Partecipazione ad attività di formazione.</w:t>
      </w:r>
    </w:p>
    <w:p w14:paraId="484DD415" w14:textId="77777777" w:rsidR="00730EFF" w:rsidRPr="00013579" w:rsidRDefault="00730EFF" w:rsidP="00E170BD">
      <w:pPr>
        <w:spacing w:line="276" w:lineRule="auto"/>
        <w:rPr>
          <w:rFonts w:ascii="Times New Roman" w:hAnsi="Times New Roman" w:cs="Times New Roman"/>
          <w:szCs w:val="24"/>
          <w:lang w:eastAsia="it-IT"/>
        </w:rPr>
      </w:pPr>
    </w:p>
    <w:p w14:paraId="6CCDF36E" w14:textId="77777777" w:rsidR="00730EFF" w:rsidRPr="00013579" w:rsidRDefault="00730EFF" w:rsidP="00E170BD">
      <w:pPr>
        <w:pStyle w:val="Paragrafoelenco"/>
        <w:spacing w:line="276" w:lineRule="auto"/>
        <w:ind w:left="0"/>
        <w:rPr>
          <w:rFonts w:ascii="Times New Roman" w:hAnsi="Times New Roman" w:cs="Times New Roman"/>
          <w:szCs w:val="24"/>
        </w:rPr>
      </w:pPr>
      <w:r w:rsidRPr="00013579">
        <w:rPr>
          <w:rFonts w:ascii="Times New Roman" w:hAnsi="Times New Roman" w:cs="Times New Roman"/>
          <w:szCs w:val="24"/>
        </w:rPr>
        <w:t>Tale elencazione, come già accennato, non può avere carattere di onnicomprensività, potendo essere direttamente individuate dai responsabili degli uffici ulteriori attività eseguibili da remoto, anche recependo buone prassi seguite da altri uffici, nel rispetto della specifica normativa di settore.</w:t>
      </w:r>
    </w:p>
    <w:p w14:paraId="3400BFF1" w14:textId="77777777" w:rsidR="00730EFF" w:rsidRPr="00013579" w:rsidRDefault="00730EFF" w:rsidP="00E170BD">
      <w:pPr>
        <w:pStyle w:val="Paragrafoelenco"/>
        <w:spacing w:line="276" w:lineRule="auto"/>
        <w:ind w:left="0"/>
        <w:rPr>
          <w:rFonts w:ascii="Times New Roman" w:hAnsi="Times New Roman" w:cs="Times New Roman"/>
          <w:szCs w:val="24"/>
        </w:rPr>
      </w:pPr>
      <w:r w:rsidRPr="00013579">
        <w:rPr>
          <w:rFonts w:ascii="Times New Roman" w:hAnsi="Times New Roman" w:cs="Times New Roman"/>
          <w:szCs w:val="24"/>
        </w:rPr>
        <w:t>Le attività e i processi di lavoro sopra indicati possono essere svolti al di fuori della sede di lavoro – eventualmente, ma non necessariamente – con l’ausilio di strumentazioni tecnologiche idonee, fornite dall’Amministrazione.</w:t>
      </w:r>
    </w:p>
    <w:p w14:paraId="1BD0597E" w14:textId="06F43238" w:rsidR="00730EFF" w:rsidRPr="00013579" w:rsidRDefault="00730EFF" w:rsidP="2A87136A">
      <w:pPr>
        <w:pStyle w:val="Paragrafoelenco"/>
        <w:spacing w:line="276" w:lineRule="auto"/>
        <w:ind w:left="0"/>
        <w:rPr>
          <w:rFonts w:ascii="Times New Roman" w:hAnsi="Times New Roman" w:cs="Times New Roman"/>
        </w:rPr>
      </w:pPr>
      <w:r w:rsidRPr="00013579">
        <w:rPr>
          <w:rFonts w:ascii="Times New Roman" w:hAnsi="Times New Roman" w:cs="Times New Roman"/>
        </w:rPr>
        <w:t xml:space="preserve">I dirigenti degli uffici, tenuto conto di quanto sopra specificato, individuano le tipologie di attività ritenute </w:t>
      </w:r>
      <w:r w:rsidRPr="001E66A7">
        <w:rPr>
          <w:rFonts w:ascii="Times New Roman" w:hAnsi="Times New Roman" w:cs="Times New Roman"/>
        </w:rPr>
        <w:t xml:space="preserve">delocalizzabili in tutto o in parte, </w:t>
      </w:r>
      <w:r w:rsidR="005C7EB0" w:rsidRPr="001E66A7">
        <w:rPr>
          <w:rFonts w:ascii="Times New Roman" w:hAnsi="Times New Roman" w:cs="Times New Roman"/>
        </w:rPr>
        <w:t>con</w:t>
      </w:r>
      <w:r w:rsidR="5D88F866" w:rsidRPr="001E66A7">
        <w:rPr>
          <w:rFonts w:ascii="Times New Roman" w:hAnsi="Times New Roman" w:cs="Times New Roman"/>
        </w:rPr>
        <w:t xml:space="preserve"> apposita mappatura delle attività,</w:t>
      </w:r>
      <w:r w:rsidR="005C7EB0" w:rsidRPr="001E66A7">
        <w:rPr>
          <w:rFonts w:ascii="Times New Roman" w:hAnsi="Times New Roman" w:cs="Times New Roman"/>
        </w:rPr>
        <w:t xml:space="preserve"> </w:t>
      </w:r>
      <w:r w:rsidRPr="001E66A7">
        <w:rPr>
          <w:rFonts w:ascii="Times New Roman" w:hAnsi="Times New Roman" w:cs="Times New Roman"/>
        </w:rPr>
        <w:t>avuto riguardo</w:t>
      </w:r>
      <w:r w:rsidRPr="00013579">
        <w:rPr>
          <w:rFonts w:ascii="Times New Roman" w:hAnsi="Times New Roman" w:cs="Times New Roman"/>
        </w:rPr>
        <w:t xml:space="preserve"> alle peculiarità delle competenze e al contesto locale.</w:t>
      </w:r>
    </w:p>
    <w:p w14:paraId="6BCB530A" w14:textId="77777777" w:rsidR="000E1497" w:rsidRPr="00013579" w:rsidRDefault="000E1497" w:rsidP="00E170BD">
      <w:pPr>
        <w:pStyle w:val="Paragrafoelenco"/>
        <w:spacing w:line="276" w:lineRule="auto"/>
        <w:ind w:left="0"/>
        <w:rPr>
          <w:rFonts w:ascii="Times New Roman" w:hAnsi="Times New Roman" w:cs="Times New Roman"/>
          <w:szCs w:val="24"/>
        </w:rPr>
      </w:pPr>
    </w:p>
    <w:p w14:paraId="2306018E" w14:textId="4CF4F0EB" w:rsidR="00730EFF" w:rsidRPr="00013579" w:rsidRDefault="00730EFF" w:rsidP="00E170BD">
      <w:pPr>
        <w:pStyle w:val="Paragrafoelenco"/>
        <w:spacing w:line="276" w:lineRule="auto"/>
        <w:ind w:left="0"/>
        <w:rPr>
          <w:rFonts w:ascii="Times New Roman" w:hAnsi="Times New Roman" w:cs="Times New Roman"/>
          <w:szCs w:val="24"/>
        </w:rPr>
      </w:pPr>
      <w:r w:rsidRPr="00013579">
        <w:rPr>
          <w:rFonts w:ascii="Times New Roman" w:hAnsi="Times New Roman" w:cs="Times New Roman"/>
          <w:szCs w:val="24"/>
        </w:rPr>
        <w:t xml:space="preserve">Restano, tuttavia, escluse quelle attività che afferiscano a processi lavorativi che, per loro natura o per esigenze d’ufficio richiedono la presenza in sede del lavoratore. </w:t>
      </w:r>
    </w:p>
    <w:p w14:paraId="387662B4" w14:textId="0BC477FC" w:rsidR="00730EFF" w:rsidRPr="00013579" w:rsidRDefault="00730EFF" w:rsidP="00E170BD">
      <w:pPr>
        <w:pStyle w:val="Paragrafoelenco"/>
        <w:spacing w:line="276" w:lineRule="auto"/>
        <w:ind w:left="0"/>
        <w:rPr>
          <w:rFonts w:ascii="Times New Roman" w:hAnsi="Times New Roman" w:cs="Times New Roman"/>
          <w:szCs w:val="24"/>
        </w:rPr>
      </w:pPr>
      <w:r w:rsidRPr="00013579">
        <w:rPr>
          <w:rFonts w:ascii="Times New Roman" w:hAnsi="Times New Roman" w:cs="Times New Roman"/>
          <w:szCs w:val="24"/>
        </w:rPr>
        <w:t>Di seguito si elencano quelle che sono risultate non delocalizzabili ovvero non totalmente delocalizzabili.</w:t>
      </w:r>
    </w:p>
    <w:p w14:paraId="30B55D1F" w14:textId="77777777" w:rsidR="00730EFF" w:rsidRPr="00013579" w:rsidRDefault="00730EFF" w:rsidP="00E170BD">
      <w:pPr>
        <w:pStyle w:val="Titolo4"/>
        <w:spacing w:after="120" w:line="276" w:lineRule="auto"/>
        <w:rPr>
          <w:rFonts w:ascii="Times New Roman" w:hAnsi="Times New Roman" w:cs="Times New Roman"/>
          <w:color w:val="auto"/>
          <w:szCs w:val="24"/>
        </w:rPr>
      </w:pPr>
      <w:r w:rsidRPr="00013579">
        <w:rPr>
          <w:rFonts w:ascii="Times New Roman" w:hAnsi="Times New Roman" w:cs="Times New Roman"/>
          <w:color w:val="auto"/>
          <w:szCs w:val="24"/>
        </w:rPr>
        <w:t xml:space="preserve"> 2.3.2 ELENCO DELLE ATTIVITA’ INDIFFERIBILI DA ASSICURARE CON TOTALE/PARZIALE PRESENZA FISICA</w:t>
      </w:r>
    </w:p>
    <w:p w14:paraId="689C6B2D" w14:textId="40DCDC09" w:rsidR="005C7EB0" w:rsidRPr="007D388B" w:rsidRDefault="005C7EB0" w:rsidP="000E1497">
      <w:pPr>
        <w:pStyle w:val="Paragrafoelenco"/>
        <w:numPr>
          <w:ilvl w:val="0"/>
          <w:numId w:val="1"/>
        </w:numPr>
        <w:spacing w:line="276" w:lineRule="auto"/>
        <w:rPr>
          <w:rFonts w:ascii="Times New Roman" w:hAnsi="Times New Roman" w:cs="Times New Roman"/>
        </w:rPr>
      </w:pPr>
      <w:r w:rsidRPr="007D388B">
        <w:rPr>
          <w:rFonts w:ascii="Times New Roman" w:hAnsi="Times New Roman" w:cs="Times New Roman"/>
        </w:rPr>
        <w:t>Attività di protocollo non gestibil</w:t>
      </w:r>
      <w:r w:rsidR="00E07365" w:rsidRPr="007D388B">
        <w:rPr>
          <w:rFonts w:ascii="Times New Roman" w:hAnsi="Times New Roman" w:cs="Times New Roman"/>
        </w:rPr>
        <w:t>i</w:t>
      </w:r>
      <w:r w:rsidRPr="007D388B">
        <w:rPr>
          <w:rFonts w:ascii="Times New Roman" w:hAnsi="Times New Roman" w:cs="Times New Roman"/>
        </w:rPr>
        <w:t xml:space="preserve"> da remoto, compresa quella con l’utilizzo dei </w:t>
      </w:r>
      <w:r w:rsidRPr="007D388B">
        <w:rPr>
          <w:rFonts w:ascii="Times New Roman" w:hAnsi="Times New Roman" w:cs="Times New Roman"/>
          <w:i/>
          <w:iCs/>
        </w:rPr>
        <w:t>software</w:t>
      </w:r>
      <w:r w:rsidRPr="007D388B">
        <w:rPr>
          <w:rFonts w:ascii="Times New Roman" w:hAnsi="Times New Roman" w:cs="Times New Roman"/>
        </w:rPr>
        <w:t xml:space="preserve"> specifici gestiti dall’Amministrazione e attività di archiviazione della corrispondenza e dei provvedimenti e documenti redatti su supporto cartaceo;</w:t>
      </w:r>
    </w:p>
    <w:p w14:paraId="0ECDF0B5" w14:textId="77777777" w:rsidR="00730EFF" w:rsidRPr="00013579" w:rsidRDefault="00730EFF" w:rsidP="00E170BD">
      <w:pPr>
        <w:numPr>
          <w:ilvl w:val="0"/>
          <w:numId w:val="1"/>
        </w:numPr>
        <w:spacing w:line="276" w:lineRule="auto"/>
        <w:rPr>
          <w:rFonts w:ascii="Times New Roman" w:hAnsi="Times New Roman" w:cs="Times New Roman"/>
          <w:szCs w:val="24"/>
        </w:rPr>
      </w:pPr>
      <w:r w:rsidRPr="00013579">
        <w:rPr>
          <w:rFonts w:ascii="Times New Roman" w:hAnsi="Times New Roman" w:cs="Times New Roman"/>
          <w:szCs w:val="24"/>
        </w:rPr>
        <w:t xml:space="preserve">Controllo degli accessi e ricevimento dell’utenza; gestione degli appuntamenti, ove non </w:t>
      </w:r>
      <w:proofErr w:type="spellStart"/>
      <w:r w:rsidRPr="00013579">
        <w:rPr>
          <w:rFonts w:ascii="Times New Roman" w:hAnsi="Times New Roman" w:cs="Times New Roman"/>
          <w:szCs w:val="24"/>
        </w:rPr>
        <w:t>remotizzabile</w:t>
      </w:r>
      <w:proofErr w:type="spellEnd"/>
      <w:r w:rsidRPr="00013579">
        <w:rPr>
          <w:rFonts w:ascii="Times New Roman" w:hAnsi="Times New Roman" w:cs="Times New Roman"/>
          <w:szCs w:val="24"/>
        </w:rPr>
        <w:t>;</w:t>
      </w:r>
    </w:p>
    <w:p w14:paraId="0D981A29" w14:textId="77777777" w:rsidR="00730EFF" w:rsidRPr="00013579" w:rsidRDefault="00730EFF" w:rsidP="00E170BD">
      <w:pPr>
        <w:numPr>
          <w:ilvl w:val="0"/>
          <w:numId w:val="1"/>
        </w:numPr>
        <w:spacing w:line="276" w:lineRule="auto"/>
        <w:rPr>
          <w:rFonts w:ascii="Times New Roman" w:hAnsi="Times New Roman" w:cs="Times New Roman"/>
          <w:szCs w:val="24"/>
        </w:rPr>
      </w:pPr>
      <w:r w:rsidRPr="00013579">
        <w:rPr>
          <w:rFonts w:ascii="Times New Roman" w:hAnsi="Times New Roman" w:cs="Times New Roman"/>
          <w:szCs w:val="24"/>
        </w:rPr>
        <w:t xml:space="preserve">Attività relative alle richieste dell’utenza non </w:t>
      </w:r>
      <w:proofErr w:type="spellStart"/>
      <w:r w:rsidRPr="00013579">
        <w:rPr>
          <w:rFonts w:ascii="Times New Roman" w:hAnsi="Times New Roman" w:cs="Times New Roman"/>
          <w:szCs w:val="24"/>
        </w:rPr>
        <w:t>remotizzabili</w:t>
      </w:r>
      <w:proofErr w:type="spellEnd"/>
      <w:r w:rsidRPr="00013579">
        <w:rPr>
          <w:rFonts w:ascii="Times New Roman" w:hAnsi="Times New Roman" w:cs="Times New Roman"/>
          <w:szCs w:val="24"/>
        </w:rPr>
        <w:t xml:space="preserve"> (ricerca atti, predisposizione di copie di atti nativi analogici e spedizione di quelle su supporto cartaceo, predisposizione di certificazioni, ecc. …);</w:t>
      </w:r>
    </w:p>
    <w:p w14:paraId="1F305889" w14:textId="77777777" w:rsidR="00730EFF" w:rsidRPr="00013579" w:rsidRDefault="00730EFF" w:rsidP="00E170BD">
      <w:pPr>
        <w:numPr>
          <w:ilvl w:val="0"/>
          <w:numId w:val="1"/>
        </w:numPr>
        <w:spacing w:line="276" w:lineRule="auto"/>
        <w:rPr>
          <w:rFonts w:ascii="Times New Roman" w:hAnsi="Times New Roman" w:cs="Times New Roman"/>
          <w:szCs w:val="24"/>
        </w:rPr>
      </w:pPr>
      <w:r w:rsidRPr="00013579">
        <w:rPr>
          <w:rFonts w:ascii="Times New Roman" w:hAnsi="Times New Roman" w:cs="Times New Roman"/>
          <w:szCs w:val="24"/>
        </w:rPr>
        <w:t>Attività contabili, pagamenti, versamenti di somme e attività contrattuali, con particolare riferimento alla fase di esecuzione, non gestibili da remoto;</w:t>
      </w:r>
    </w:p>
    <w:p w14:paraId="1CC137BE" w14:textId="77777777" w:rsidR="00730EFF" w:rsidRPr="00013579" w:rsidRDefault="00730EFF" w:rsidP="00E170BD">
      <w:pPr>
        <w:numPr>
          <w:ilvl w:val="0"/>
          <w:numId w:val="1"/>
        </w:numPr>
        <w:spacing w:line="276" w:lineRule="auto"/>
        <w:rPr>
          <w:rFonts w:ascii="Times New Roman" w:hAnsi="Times New Roman" w:cs="Times New Roman"/>
          <w:szCs w:val="24"/>
        </w:rPr>
      </w:pPr>
      <w:r w:rsidRPr="00013579">
        <w:rPr>
          <w:rFonts w:ascii="Times New Roman" w:hAnsi="Times New Roman" w:cs="Times New Roman"/>
          <w:szCs w:val="24"/>
        </w:rPr>
        <w:t>Attività inerenti alla gestione dell’immobile, alla manutenzione degli impianti e delle strutture, che richiedono la presenza fisica in ufficio o in sedi esterne;</w:t>
      </w:r>
    </w:p>
    <w:p w14:paraId="3B8441CD" w14:textId="77777777" w:rsidR="00730EFF" w:rsidRPr="00013579" w:rsidRDefault="00730EFF" w:rsidP="00E170BD">
      <w:pPr>
        <w:numPr>
          <w:ilvl w:val="0"/>
          <w:numId w:val="1"/>
        </w:numPr>
        <w:spacing w:line="276" w:lineRule="auto"/>
        <w:rPr>
          <w:rFonts w:ascii="Times New Roman" w:hAnsi="Times New Roman" w:cs="Times New Roman"/>
          <w:szCs w:val="24"/>
        </w:rPr>
      </w:pPr>
      <w:r w:rsidRPr="00013579">
        <w:rPr>
          <w:rFonts w:ascii="Times New Roman" w:hAnsi="Times New Roman" w:cs="Times New Roman"/>
          <w:szCs w:val="24"/>
        </w:rPr>
        <w:t xml:space="preserve">Attività amministrative indifferibili che richiedono l’accesso a documentazione cartacea, a fascicoli del personale e a documenti non asportabili dalla sede e per eventuali adempimenti, per le fasi non </w:t>
      </w:r>
      <w:proofErr w:type="spellStart"/>
      <w:r w:rsidRPr="00013579">
        <w:rPr>
          <w:rFonts w:ascii="Times New Roman" w:hAnsi="Times New Roman" w:cs="Times New Roman"/>
          <w:szCs w:val="24"/>
        </w:rPr>
        <w:t>remotizzabili</w:t>
      </w:r>
      <w:proofErr w:type="spellEnd"/>
      <w:r w:rsidRPr="00013579">
        <w:rPr>
          <w:rFonts w:ascii="Times New Roman" w:hAnsi="Times New Roman" w:cs="Times New Roman"/>
          <w:szCs w:val="24"/>
        </w:rPr>
        <w:t>;</w:t>
      </w:r>
    </w:p>
    <w:p w14:paraId="5BDD1DC7" w14:textId="77777777" w:rsidR="00730EFF" w:rsidRPr="00013579" w:rsidRDefault="00730EFF" w:rsidP="00E170BD">
      <w:pPr>
        <w:numPr>
          <w:ilvl w:val="0"/>
          <w:numId w:val="1"/>
        </w:numPr>
        <w:spacing w:line="276" w:lineRule="auto"/>
        <w:rPr>
          <w:rFonts w:ascii="Times New Roman" w:hAnsi="Times New Roman" w:cs="Times New Roman"/>
          <w:szCs w:val="24"/>
        </w:rPr>
      </w:pPr>
      <w:r w:rsidRPr="00013579">
        <w:rPr>
          <w:rFonts w:ascii="Times New Roman" w:hAnsi="Times New Roman" w:cs="Times New Roman"/>
          <w:szCs w:val="24"/>
        </w:rPr>
        <w:t>Attività urgenti per la comunicazione di informazioni all’utenza e al personale su portali mediante applicativi non utilizzabili da remoto;</w:t>
      </w:r>
    </w:p>
    <w:p w14:paraId="4CCC3FFF" w14:textId="634FD720" w:rsidR="00730EFF" w:rsidRPr="00013579" w:rsidRDefault="00730EFF" w:rsidP="00E170BD">
      <w:pPr>
        <w:numPr>
          <w:ilvl w:val="0"/>
          <w:numId w:val="1"/>
        </w:numPr>
        <w:spacing w:line="276" w:lineRule="auto"/>
        <w:rPr>
          <w:rFonts w:ascii="Times New Roman" w:hAnsi="Times New Roman" w:cs="Times New Roman"/>
          <w:szCs w:val="24"/>
        </w:rPr>
      </w:pPr>
      <w:r w:rsidRPr="00013579">
        <w:rPr>
          <w:rFonts w:ascii="Times New Roman" w:hAnsi="Times New Roman" w:cs="Times New Roman"/>
          <w:szCs w:val="24"/>
        </w:rPr>
        <w:lastRenderedPageBreak/>
        <w:t xml:space="preserve">Attività amministrativa relativa alla gestione del personale, </w:t>
      </w:r>
      <w:r w:rsidR="00110504" w:rsidRPr="00013579">
        <w:rPr>
          <w:rFonts w:ascii="Times New Roman" w:hAnsi="Times New Roman" w:cs="Times New Roman"/>
          <w:szCs w:val="24"/>
        </w:rPr>
        <w:t xml:space="preserve">qualora </w:t>
      </w:r>
      <w:r w:rsidRPr="00013579">
        <w:rPr>
          <w:rFonts w:ascii="Times New Roman" w:hAnsi="Times New Roman" w:cs="Times New Roman"/>
          <w:szCs w:val="24"/>
        </w:rPr>
        <w:t xml:space="preserve">non </w:t>
      </w:r>
      <w:proofErr w:type="spellStart"/>
      <w:r w:rsidRPr="00013579">
        <w:rPr>
          <w:rFonts w:ascii="Times New Roman" w:hAnsi="Times New Roman" w:cs="Times New Roman"/>
          <w:szCs w:val="24"/>
        </w:rPr>
        <w:t>remotizzabile</w:t>
      </w:r>
      <w:proofErr w:type="spellEnd"/>
      <w:r w:rsidRPr="00013579">
        <w:rPr>
          <w:rFonts w:ascii="Times New Roman" w:hAnsi="Times New Roman" w:cs="Times New Roman"/>
          <w:szCs w:val="24"/>
        </w:rPr>
        <w:t>;</w:t>
      </w:r>
    </w:p>
    <w:p w14:paraId="52BFF845" w14:textId="7C3B2BFE" w:rsidR="00730EFF" w:rsidRPr="00013579" w:rsidRDefault="00730EFF" w:rsidP="00E170BD">
      <w:pPr>
        <w:numPr>
          <w:ilvl w:val="0"/>
          <w:numId w:val="1"/>
        </w:numPr>
        <w:spacing w:line="276" w:lineRule="auto"/>
        <w:rPr>
          <w:rFonts w:ascii="Times New Roman" w:hAnsi="Times New Roman" w:cs="Times New Roman"/>
          <w:szCs w:val="24"/>
        </w:rPr>
      </w:pPr>
      <w:r w:rsidRPr="00013579">
        <w:rPr>
          <w:rFonts w:ascii="Times New Roman" w:hAnsi="Times New Roman" w:cs="Times New Roman"/>
          <w:szCs w:val="24"/>
        </w:rPr>
        <w:t xml:space="preserve">Attività di coordinamento e di segreteria </w:t>
      </w:r>
      <w:r w:rsidR="00110504" w:rsidRPr="00013579">
        <w:rPr>
          <w:rFonts w:ascii="Times New Roman" w:hAnsi="Times New Roman" w:cs="Times New Roman"/>
          <w:szCs w:val="24"/>
        </w:rPr>
        <w:t xml:space="preserve">qualora non </w:t>
      </w:r>
      <w:proofErr w:type="spellStart"/>
      <w:r w:rsidR="00110504" w:rsidRPr="00013579">
        <w:rPr>
          <w:rFonts w:ascii="Times New Roman" w:hAnsi="Times New Roman" w:cs="Times New Roman"/>
          <w:szCs w:val="24"/>
        </w:rPr>
        <w:t>remotizzabili</w:t>
      </w:r>
      <w:proofErr w:type="spellEnd"/>
      <w:r w:rsidRPr="00013579">
        <w:rPr>
          <w:rFonts w:ascii="Times New Roman" w:hAnsi="Times New Roman" w:cs="Times New Roman"/>
          <w:szCs w:val="24"/>
        </w:rPr>
        <w:t>;</w:t>
      </w:r>
    </w:p>
    <w:p w14:paraId="29A458B8" w14:textId="1DA8156F" w:rsidR="00730EFF" w:rsidRPr="00B80878" w:rsidRDefault="00730EFF" w:rsidP="00E170BD">
      <w:pPr>
        <w:numPr>
          <w:ilvl w:val="0"/>
          <w:numId w:val="1"/>
        </w:numPr>
        <w:spacing w:line="276" w:lineRule="auto"/>
        <w:rPr>
          <w:rFonts w:ascii="Times New Roman" w:hAnsi="Times New Roman" w:cs="Times New Roman"/>
          <w:szCs w:val="24"/>
        </w:rPr>
      </w:pPr>
      <w:r w:rsidRPr="00013579">
        <w:rPr>
          <w:rFonts w:ascii="Times New Roman" w:hAnsi="Times New Roman" w:cs="Times New Roman"/>
          <w:szCs w:val="24"/>
        </w:rPr>
        <w:t xml:space="preserve">Attività ausiliarie e strumentali di supporto allo svolgimento delle attività lavorative in sede e al </w:t>
      </w:r>
      <w:r w:rsidRPr="00B80878">
        <w:rPr>
          <w:rFonts w:ascii="Times New Roman" w:hAnsi="Times New Roman" w:cs="Times New Roman"/>
          <w:szCs w:val="24"/>
        </w:rPr>
        <w:t xml:space="preserve">personale in </w:t>
      </w:r>
      <w:r w:rsidR="00B80878" w:rsidRPr="00B80878">
        <w:rPr>
          <w:rFonts w:ascii="Times New Roman" w:hAnsi="Times New Roman" w:cs="Times New Roman"/>
          <w:szCs w:val="24"/>
        </w:rPr>
        <w:t>lavoro agile</w:t>
      </w:r>
      <w:r w:rsidRPr="00B80878">
        <w:rPr>
          <w:rFonts w:ascii="Times New Roman" w:hAnsi="Times New Roman" w:cs="Times New Roman"/>
          <w:szCs w:val="24"/>
        </w:rPr>
        <w:t>.</w:t>
      </w:r>
    </w:p>
    <w:p w14:paraId="3EFC7D14" w14:textId="573C5562" w:rsidR="005C7EB0" w:rsidRPr="001E66A7" w:rsidRDefault="005C7EB0" w:rsidP="005C7EB0">
      <w:pPr>
        <w:numPr>
          <w:ilvl w:val="0"/>
          <w:numId w:val="1"/>
        </w:numPr>
        <w:spacing w:line="276" w:lineRule="auto"/>
        <w:rPr>
          <w:rFonts w:ascii="Times New Roman" w:hAnsi="Times New Roman" w:cs="Times New Roman"/>
        </w:rPr>
      </w:pPr>
      <w:r w:rsidRPr="001E66A7">
        <w:rPr>
          <w:rFonts w:ascii="Times New Roman" w:hAnsi="Times New Roman" w:cs="Times New Roman"/>
        </w:rPr>
        <w:t xml:space="preserve">Lavori di turno e attività che richiedono l’utilizzo costante di strumentazioni non </w:t>
      </w:r>
      <w:proofErr w:type="spellStart"/>
      <w:r w:rsidRPr="001E66A7">
        <w:rPr>
          <w:rFonts w:ascii="Times New Roman" w:hAnsi="Times New Roman" w:cs="Times New Roman"/>
        </w:rPr>
        <w:t>remotizzabili</w:t>
      </w:r>
      <w:proofErr w:type="spellEnd"/>
      <w:r w:rsidR="00E07365" w:rsidRPr="001E66A7">
        <w:rPr>
          <w:rFonts w:ascii="Times New Roman" w:hAnsi="Times New Roman" w:cs="Times New Roman"/>
        </w:rPr>
        <w:t>.</w:t>
      </w:r>
    </w:p>
    <w:p w14:paraId="20EC42AB" w14:textId="77777777" w:rsidR="00730EFF" w:rsidRPr="00013579" w:rsidRDefault="00730EFF" w:rsidP="00E170BD">
      <w:pPr>
        <w:pStyle w:val="Titolo3"/>
        <w:spacing w:after="120" w:line="276" w:lineRule="auto"/>
        <w:rPr>
          <w:rFonts w:ascii="Times New Roman" w:hAnsi="Times New Roman" w:cs="Times New Roman"/>
          <w:color w:val="auto"/>
        </w:rPr>
      </w:pPr>
      <w:bookmarkStart w:id="34" w:name="_Toc106910139"/>
      <w:bookmarkStart w:id="35" w:name="_Toc157081523"/>
      <w:bookmarkStart w:id="36" w:name="_Toc157091040"/>
      <w:r w:rsidRPr="00013579">
        <w:rPr>
          <w:rFonts w:ascii="Times New Roman" w:hAnsi="Times New Roman" w:cs="Times New Roman"/>
          <w:color w:val="auto"/>
        </w:rPr>
        <w:t>2.4 Accordi individuali</w:t>
      </w:r>
      <w:bookmarkEnd w:id="34"/>
      <w:bookmarkEnd w:id="35"/>
      <w:bookmarkEnd w:id="36"/>
    </w:p>
    <w:p w14:paraId="22C659F6" w14:textId="77777777" w:rsidR="00730EFF" w:rsidRPr="00013579" w:rsidRDefault="00730EFF" w:rsidP="00E170BD">
      <w:pPr>
        <w:spacing w:line="276" w:lineRule="auto"/>
        <w:rPr>
          <w:rFonts w:ascii="Times New Roman" w:hAnsi="Times New Roman" w:cs="Times New Roman"/>
          <w:szCs w:val="24"/>
        </w:rPr>
      </w:pPr>
      <w:r w:rsidRPr="00013579">
        <w:rPr>
          <w:rFonts w:ascii="Times New Roman" w:hAnsi="Times New Roman" w:cs="Times New Roman"/>
          <w:szCs w:val="24"/>
        </w:rPr>
        <w:t>Avuto riguardo alla natura negoziale dell’istituto nella sua forma ordinaria, l’adesione al lavoro agile ha natura consensuale e volontaria. Il dipendente che intende accedere al lavoro in modalità agile deve presentare al dirigente di riferimento o a chi ne fa le veci una manifestazione di interesse e una bozza di accordo individuale, da predisporre secondo il modello scaricabile dal sito del Ministero della giustizia.</w:t>
      </w:r>
    </w:p>
    <w:p w14:paraId="2E7602EB" w14:textId="0513A8E3" w:rsidR="00730EFF" w:rsidRPr="00013579" w:rsidRDefault="00730EFF" w:rsidP="00E170BD">
      <w:pPr>
        <w:spacing w:line="276" w:lineRule="auto"/>
        <w:rPr>
          <w:rFonts w:ascii="Times New Roman" w:hAnsi="Times New Roman" w:cs="Times New Roman"/>
          <w:szCs w:val="24"/>
        </w:rPr>
      </w:pPr>
      <w:r w:rsidRPr="00013579">
        <w:rPr>
          <w:rFonts w:ascii="Times New Roman" w:hAnsi="Times New Roman" w:cs="Times New Roman"/>
          <w:szCs w:val="24"/>
        </w:rPr>
        <w:t>Può accedere al lavoro agile tutto il personale dipendente dirigenziale e non dirigenziale, con rapporto di lavoro a tempo pieno o parziale e con contratto a tempo indeterminato o determinato, ivi compreso il personale in comando.</w:t>
      </w:r>
    </w:p>
    <w:p w14:paraId="005AAEF7" w14:textId="406F4903" w:rsidR="00730EFF" w:rsidRPr="00013579" w:rsidRDefault="00730EFF" w:rsidP="00E170BD">
      <w:pPr>
        <w:spacing w:line="276" w:lineRule="auto"/>
        <w:rPr>
          <w:rFonts w:ascii="Times New Roman" w:hAnsi="Times New Roman" w:cs="Times New Roman"/>
          <w:szCs w:val="24"/>
        </w:rPr>
      </w:pPr>
      <w:r w:rsidRPr="00013579">
        <w:rPr>
          <w:rFonts w:ascii="Times New Roman" w:hAnsi="Times New Roman" w:cs="Times New Roman"/>
          <w:szCs w:val="24"/>
        </w:rPr>
        <w:t xml:space="preserve">L’accordo </w:t>
      </w:r>
      <w:r w:rsidRPr="00013579">
        <w:rPr>
          <w:rFonts w:ascii="Times New Roman" w:eastAsia="Times New Roman" w:hAnsi="Times New Roman" w:cs="Times New Roman"/>
          <w:szCs w:val="24"/>
        </w:rPr>
        <w:t>individuale è stipulato per iscritto e disciplina l’esecuzione della prestazione lavorativa svolta all’esterno dei locali dell’</w:t>
      </w:r>
      <w:r w:rsidR="00B50FEF" w:rsidRPr="00013579">
        <w:rPr>
          <w:rFonts w:ascii="Times New Roman" w:eastAsia="Times New Roman" w:hAnsi="Times New Roman" w:cs="Times New Roman"/>
          <w:szCs w:val="24"/>
        </w:rPr>
        <w:t>A</w:t>
      </w:r>
      <w:r w:rsidRPr="00013579">
        <w:rPr>
          <w:rFonts w:ascii="Times New Roman" w:eastAsia="Times New Roman" w:hAnsi="Times New Roman" w:cs="Times New Roman"/>
          <w:szCs w:val="24"/>
        </w:rPr>
        <w:t xml:space="preserve">mministrazione, anche con riguardo alle forme di esercizio del potere direttivo del datore di lavoro e agli strumenti utilizzati dal lavoratore. Esso deve </w:t>
      </w:r>
      <w:r w:rsidRPr="00013579">
        <w:rPr>
          <w:rFonts w:ascii="Times New Roman" w:hAnsi="Times New Roman" w:cs="Times New Roman"/>
          <w:szCs w:val="24"/>
        </w:rPr>
        <w:t>ricomprendere i seguenti elementi essenziali:</w:t>
      </w:r>
    </w:p>
    <w:p w14:paraId="31F6F90C" w14:textId="77777777" w:rsidR="00730EFF" w:rsidRPr="00013579" w:rsidRDefault="00730EFF" w:rsidP="00E170BD">
      <w:pPr>
        <w:spacing w:line="276" w:lineRule="auto"/>
        <w:rPr>
          <w:rFonts w:ascii="Times New Roman" w:hAnsi="Times New Roman" w:cs="Times New Roman"/>
          <w:szCs w:val="24"/>
        </w:rPr>
      </w:pPr>
    </w:p>
    <w:p w14:paraId="6ABD077E" w14:textId="77777777"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Durata dell’accordo (tempo determinato, con apposizione di un termine finale, ovvero tempo indeterminato, salvo revoca o recesso);</w:t>
      </w:r>
    </w:p>
    <w:p w14:paraId="70D55598" w14:textId="48E69390"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Modalità di svolgimento della prestazione lavorativa fuori dalla sede abituale di lavoro, con specifica indicazione delle giornate di lavoro da svolgere in sede e di quelle da svolgere a distanza, su base settimanale o mensile;</w:t>
      </w:r>
    </w:p>
    <w:p w14:paraId="4341ACD8" w14:textId="77777777"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Ipotesi e modalità di recesso;</w:t>
      </w:r>
    </w:p>
    <w:p w14:paraId="4990A16D" w14:textId="31637FFA"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 xml:space="preserve">Indicazione delle fasce di </w:t>
      </w:r>
      <w:proofErr w:type="spellStart"/>
      <w:r w:rsidRPr="00013579">
        <w:rPr>
          <w:rFonts w:ascii="Times New Roman" w:eastAsia="Times New Roman" w:hAnsi="Times New Roman" w:cs="Times New Roman"/>
          <w:szCs w:val="24"/>
        </w:rPr>
        <w:t>contattabilità</w:t>
      </w:r>
      <w:proofErr w:type="spellEnd"/>
      <w:r w:rsidRPr="00013579">
        <w:rPr>
          <w:rFonts w:ascii="Times New Roman" w:eastAsia="Times New Roman" w:hAnsi="Times New Roman" w:cs="Times New Roman"/>
          <w:szCs w:val="24"/>
        </w:rPr>
        <w:t xml:space="preserve"> e </w:t>
      </w:r>
      <w:proofErr w:type="spellStart"/>
      <w:r w:rsidRPr="004C5C2E">
        <w:rPr>
          <w:rFonts w:ascii="Times New Roman" w:eastAsia="Times New Roman" w:hAnsi="Times New Roman" w:cs="Times New Roman"/>
          <w:szCs w:val="24"/>
        </w:rPr>
        <w:t>inoperabilità</w:t>
      </w:r>
      <w:proofErr w:type="spellEnd"/>
      <w:r w:rsidR="00E852CC" w:rsidRPr="004C5C2E">
        <w:rPr>
          <w:rFonts w:ascii="Times New Roman" w:eastAsia="Times New Roman" w:hAnsi="Times New Roman" w:cs="Times New Roman"/>
          <w:szCs w:val="24"/>
        </w:rPr>
        <w:t xml:space="preserve"> (art. 39 del CCNL 2019-2021)</w:t>
      </w:r>
      <w:r w:rsidRPr="004C5C2E">
        <w:rPr>
          <w:rFonts w:ascii="Times New Roman" w:eastAsia="Times New Roman" w:hAnsi="Times New Roman" w:cs="Times New Roman"/>
          <w:szCs w:val="24"/>
        </w:rPr>
        <w:t>,</w:t>
      </w:r>
      <w:r w:rsidRPr="00013579">
        <w:rPr>
          <w:rFonts w:ascii="Times New Roman" w:eastAsia="Times New Roman" w:hAnsi="Times New Roman" w:cs="Times New Roman"/>
          <w:szCs w:val="24"/>
        </w:rPr>
        <w:t xml:space="preserve"> individuate coerentemente con le mansioni attribuite al dipendente e con le attività da svolgere, entro i limiti di durata massima del lavoro giornaliero e settimanale, e dei tempi di riposo del lavoratore;</w:t>
      </w:r>
    </w:p>
    <w:p w14:paraId="4C8DACF6" w14:textId="3C9BAD96"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Obblighi connessi all’espletamento dell’attività in modalità agile e forme e modalità di esercizio del potere direttivo e di controllo del datore di lavoro sulla prestazione resa dal lavoratore all’esterno dei locali dell’</w:t>
      </w:r>
      <w:r w:rsidR="00B50FEF" w:rsidRPr="00013579">
        <w:rPr>
          <w:rFonts w:ascii="Times New Roman" w:eastAsia="Times New Roman" w:hAnsi="Times New Roman" w:cs="Times New Roman"/>
          <w:szCs w:val="24"/>
        </w:rPr>
        <w:t>A</w:t>
      </w:r>
      <w:r w:rsidRPr="00013579">
        <w:rPr>
          <w:rFonts w:ascii="Times New Roman" w:eastAsia="Times New Roman" w:hAnsi="Times New Roman" w:cs="Times New Roman"/>
          <w:szCs w:val="24"/>
        </w:rPr>
        <w:t>mministrazione, nel rispetto di quanto disposto dall’articolo 4 della legge 20 maggio 1970, n. 300;</w:t>
      </w:r>
    </w:p>
    <w:p w14:paraId="72313574" w14:textId="77777777"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 xml:space="preserve">Un’utenza telefonica fissa o cellulare e un indirizzo di posta elettronica ordinaria, tramite i quali il dipendente si impegna ad essere sempre contattabile nelle fasce di </w:t>
      </w:r>
      <w:proofErr w:type="spellStart"/>
      <w:r w:rsidRPr="00013579">
        <w:rPr>
          <w:rFonts w:ascii="Times New Roman" w:eastAsia="Times New Roman" w:hAnsi="Times New Roman" w:cs="Times New Roman"/>
          <w:szCs w:val="24"/>
        </w:rPr>
        <w:t>contattabilità</w:t>
      </w:r>
      <w:proofErr w:type="spellEnd"/>
      <w:r w:rsidRPr="00013579">
        <w:rPr>
          <w:rFonts w:ascii="Times New Roman" w:eastAsia="Times New Roman" w:hAnsi="Times New Roman" w:cs="Times New Roman"/>
          <w:szCs w:val="24"/>
        </w:rPr>
        <w:t>;</w:t>
      </w:r>
    </w:p>
    <w:p w14:paraId="64DC860B" w14:textId="77777777"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 xml:space="preserve">Processi di lavoro o settori di attività da espletare, anche senza utilizzo di strumenti digitali, fuori dalla sede di servizio; </w:t>
      </w:r>
    </w:p>
    <w:p w14:paraId="7B0F4B34" w14:textId="40AADF28"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Eventuale strumentazione tecnologica necessaria per lo svolgimento dell’attività lavorativa fuori dalla sede di servizio;</w:t>
      </w:r>
    </w:p>
    <w:p w14:paraId="14C509B9" w14:textId="7F167718" w:rsidR="00730EFF" w:rsidRPr="004C5C2E"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lastRenderedPageBreak/>
        <w:t xml:space="preserve">I tempi di riposo </w:t>
      </w:r>
      <w:r w:rsidRPr="004C5C2E">
        <w:rPr>
          <w:rFonts w:ascii="Times New Roman" w:eastAsia="Times New Roman" w:hAnsi="Times New Roman" w:cs="Times New Roman"/>
          <w:szCs w:val="24"/>
        </w:rPr>
        <w:t>del lavoratore, non inferiori a quelli previsti per il lavoratore in presenza, e le misure tecniche e organizzative necessarie per assicurare la disconnessione del lavoratore dalle strumentazioni tecnologiche di lavoro</w:t>
      </w:r>
      <w:r w:rsidR="003B0078" w:rsidRPr="004C5C2E">
        <w:rPr>
          <w:rFonts w:ascii="Times New Roman" w:eastAsia="Times New Roman" w:hAnsi="Times New Roman" w:cs="Times New Roman"/>
          <w:szCs w:val="24"/>
        </w:rPr>
        <w:t xml:space="preserve"> (art. 39 del CCNL 2019-2021)</w:t>
      </w:r>
      <w:r w:rsidRPr="004C5C2E">
        <w:rPr>
          <w:rFonts w:ascii="Times New Roman" w:eastAsia="Times New Roman" w:hAnsi="Times New Roman" w:cs="Times New Roman"/>
          <w:szCs w:val="24"/>
        </w:rPr>
        <w:t>;</w:t>
      </w:r>
    </w:p>
    <w:p w14:paraId="6612AD2F" w14:textId="77777777"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Le condotte, connesse all'esecuzione della prestazione lavorativa all’esterno dei locali aziendali, che danno luogo all'applicazione di sanzioni disciplinari;</w:t>
      </w:r>
    </w:p>
    <w:p w14:paraId="758AE001" w14:textId="77777777"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Modalità e tempi dell’attività di monitoraggio, verifica e valutazione dell’attività svolta;</w:t>
      </w:r>
    </w:p>
    <w:p w14:paraId="6BC070D6" w14:textId="4BB73A6F" w:rsidR="00730EFF" w:rsidRPr="00013579" w:rsidRDefault="00730EFF" w:rsidP="00E170BD">
      <w:pPr>
        <w:numPr>
          <w:ilvl w:val="0"/>
          <w:numId w:val="11"/>
        </w:numPr>
        <w:tabs>
          <w:tab w:val="clear" w:pos="1320"/>
          <w:tab w:val="num" w:pos="719"/>
        </w:tabs>
        <w:spacing w:line="276" w:lineRule="auto"/>
        <w:ind w:left="714" w:hanging="357"/>
        <w:contextualSpacing/>
        <w:rPr>
          <w:rFonts w:ascii="Times New Roman" w:eastAsia="Times New Roman" w:hAnsi="Times New Roman" w:cs="Times New Roman"/>
          <w:szCs w:val="24"/>
        </w:rPr>
      </w:pPr>
      <w:r w:rsidRPr="00013579">
        <w:rPr>
          <w:rFonts w:ascii="Times New Roman" w:eastAsia="Times New Roman" w:hAnsi="Times New Roman" w:cs="Times New Roman"/>
          <w:szCs w:val="24"/>
        </w:rPr>
        <w:t>L’impegno del lavoratore a rispettare le prescrizioni indicate nell’informativa sulla salute e sicurezza sul lavoro agile ricevuta dall’</w:t>
      </w:r>
      <w:r w:rsidR="00B50FEF" w:rsidRPr="00013579">
        <w:rPr>
          <w:rFonts w:ascii="Times New Roman" w:eastAsia="Times New Roman" w:hAnsi="Times New Roman" w:cs="Times New Roman"/>
          <w:szCs w:val="24"/>
        </w:rPr>
        <w:t>A</w:t>
      </w:r>
      <w:r w:rsidRPr="00013579">
        <w:rPr>
          <w:rFonts w:ascii="Times New Roman" w:eastAsia="Times New Roman" w:hAnsi="Times New Roman" w:cs="Times New Roman"/>
          <w:szCs w:val="24"/>
        </w:rPr>
        <w:t>mministrazione.</w:t>
      </w:r>
    </w:p>
    <w:p w14:paraId="50B59FED" w14:textId="77777777" w:rsidR="00730EFF" w:rsidRPr="00013579" w:rsidRDefault="00730EFF" w:rsidP="00E170BD">
      <w:pPr>
        <w:spacing w:line="276" w:lineRule="auto"/>
        <w:contextualSpacing/>
        <w:rPr>
          <w:rFonts w:ascii="Times New Roman" w:eastAsia="Times New Roman" w:hAnsi="Times New Roman" w:cs="Times New Roman"/>
          <w:szCs w:val="24"/>
        </w:rPr>
      </w:pPr>
    </w:p>
    <w:p w14:paraId="62C52D5F" w14:textId="77777777" w:rsidR="00730EFF" w:rsidRPr="00013579" w:rsidRDefault="00730EFF" w:rsidP="00E170BD">
      <w:pPr>
        <w:spacing w:line="276" w:lineRule="auto"/>
        <w:ind w:left="-142" w:firstLine="850"/>
        <w:rPr>
          <w:rFonts w:ascii="Times New Roman" w:hAnsi="Times New Roman" w:cs="Times New Roman"/>
          <w:szCs w:val="24"/>
        </w:rPr>
      </w:pPr>
      <w:r w:rsidRPr="00013579">
        <w:rPr>
          <w:rFonts w:ascii="Times New Roman" w:hAnsi="Times New Roman" w:cs="Times New Roman"/>
          <w:szCs w:val="24"/>
        </w:rPr>
        <w:t>Il dipendente, nel sottoscrivere l’accordo di lavoro agile, si impegna formalmente a:</w:t>
      </w:r>
    </w:p>
    <w:p w14:paraId="416A9364" w14:textId="77777777" w:rsidR="00730EFF" w:rsidRPr="00013579" w:rsidRDefault="00730EFF" w:rsidP="00E170BD">
      <w:pPr>
        <w:spacing w:line="276" w:lineRule="auto"/>
        <w:ind w:left="-142" w:firstLine="850"/>
        <w:rPr>
          <w:rFonts w:ascii="Times New Roman" w:hAnsi="Times New Roman" w:cs="Times New Roman"/>
          <w:szCs w:val="24"/>
        </w:rPr>
      </w:pPr>
    </w:p>
    <w:p w14:paraId="30A5432A" w14:textId="77777777" w:rsidR="00730EFF" w:rsidRPr="00013579" w:rsidRDefault="00730EFF" w:rsidP="00E170BD">
      <w:pPr>
        <w:numPr>
          <w:ilvl w:val="0"/>
          <w:numId w:val="13"/>
        </w:numPr>
        <w:spacing w:line="276" w:lineRule="auto"/>
        <w:rPr>
          <w:rFonts w:ascii="Times New Roman" w:hAnsi="Times New Roman" w:cs="Times New Roman"/>
          <w:szCs w:val="24"/>
        </w:rPr>
      </w:pPr>
      <w:r w:rsidRPr="00013579">
        <w:rPr>
          <w:rFonts w:ascii="Times New Roman" w:hAnsi="Times New Roman" w:cs="Times New Roman"/>
          <w:szCs w:val="24"/>
        </w:rPr>
        <w:t>eseguire la prestazione lavorativa in modalità agile in stretta aderenza a quanto previsto nell’accordo, nel pieno rispetto dei vigenti obblighi di riservatezza e di protezione dei dati personali;</w:t>
      </w:r>
    </w:p>
    <w:p w14:paraId="4F0E61F2" w14:textId="77777777" w:rsidR="00730EFF" w:rsidRPr="00013579" w:rsidRDefault="00730EFF" w:rsidP="00E170BD">
      <w:pPr>
        <w:numPr>
          <w:ilvl w:val="0"/>
          <w:numId w:val="13"/>
        </w:numPr>
        <w:spacing w:line="276" w:lineRule="auto"/>
        <w:rPr>
          <w:rFonts w:ascii="Times New Roman" w:hAnsi="Times New Roman" w:cs="Times New Roman"/>
          <w:szCs w:val="24"/>
        </w:rPr>
      </w:pPr>
      <w:r w:rsidRPr="00013579">
        <w:rPr>
          <w:rFonts w:ascii="Times New Roman" w:hAnsi="Times New Roman" w:cs="Times New Roman"/>
          <w:szCs w:val="24"/>
        </w:rPr>
        <w:t xml:space="preserve">utilizzare le dotazioni informatiche eventualmente consegnategli esclusivamente per ragioni di servizio, senza alterare la configurazione del sistema o installare </w:t>
      </w:r>
      <w:r w:rsidRPr="00951CCC">
        <w:rPr>
          <w:rFonts w:ascii="Times New Roman" w:hAnsi="Times New Roman" w:cs="Times New Roman"/>
          <w:i/>
          <w:iCs/>
          <w:szCs w:val="24"/>
        </w:rPr>
        <w:t>software</w:t>
      </w:r>
      <w:r w:rsidRPr="00013579">
        <w:rPr>
          <w:rFonts w:ascii="Times New Roman" w:hAnsi="Times New Roman" w:cs="Times New Roman"/>
          <w:szCs w:val="24"/>
        </w:rPr>
        <w:t xml:space="preserve"> in difetto di preventiva autorizzazione; </w:t>
      </w:r>
    </w:p>
    <w:p w14:paraId="75D069E3" w14:textId="0613B9BD" w:rsidR="00730EFF" w:rsidRPr="00013579" w:rsidRDefault="00730EFF" w:rsidP="00E170BD">
      <w:pPr>
        <w:numPr>
          <w:ilvl w:val="0"/>
          <w:numId w:val="13"/>
        </w:numPr>
        <w:spacing w:line="276" w:lineRule="auto"/>
        <w:rPr>
          <w:rFonts w:ascii="Times New Roman" w:hAnsi="Times New Roman" w:cs="Times New Roman"/>
          <w:szCs w:val="24"/>
        </w:rPr>
      </w:pPr>
      <w:r w:rsidRPr="00013579">
        <w:rPr>
          <w:rFonts w:ascii="Times New Roman" w:hAnsi="Times New Roman" w:cs="Times New Roman"/>
          <w:szCs w:val="24"/>
        </w:rPr>
        <w:t>rispettare le norme in materia di sicurezza sui luoghi di lavoro e sull’utilizzo delle strumentazioni tecniche, nonché le specifiche norme sulla salute e sicurezza nel lavoro agile di cui all’art. 22</w:t>
      </w:r>
      <w:r w:rsidR="00BD09DA" w:rsidRPr="00013579">
        <w:rPr>
          <w:rFonts w:ascii="Times New Roman" w:hAnsi="Times New Roman" w:cs="Times New Roman"/>
          <w:szCs w:val="24"/>
        </w:rPr>
        <w:t xml:space="preserve"> </w:t>
      </w:r>
      <w:r w:rsidRPr="00013579">
        <w:rPr>
          <w:rFonts w:ascii="Times New Roman" w:hAnsi="Times New Roman" w:cs="Times New Roman"/>
          <w:szCs w:val="24"/>
        </w:rPr>
        <w:t xml:space="preserve">della legge 22 maggio 2017, n. 81; </w:t>
      </w:r>
    </w:p>
    <w:p w14:paraId="577B15A9" w14:textId="68647ACD" w:rsidR="00730EFF" w:rsidRPr="00013579" w:rsidRDefault="00730EFF" w:rsidP="00E170BD">
      <w:pPr>
        <w:numPr>
          <w:ilvl w:val="0"/>
          <w:numId w:val="13"/>
        </w:numPr>
        <w:spacing w:line="276" w:lineRule="auto"/>
        <w:rPr>
          <w:rFonts w:ascii="Times New Roman" w:hAnsi="Times New Roman" w:cs="Times New Roman"/>
          <w:szCs w:val="24"/>
        </w:rPr>
      </w:pPr>
      <w:r w:rsidRPr="00013579">
        <w:rPr>
          <w:rFonts w:ascii="Times New Roman" w:hAnsi="Times New Roman" w:cs="Times New Roman"/>
          <w:szCs w:val="24"/>
        </w:rPr>
        <w:t>rispettare la vigente normativa in materia di sicurezza dei dati</w:t>
      </w:r>
      <w:r w:rsidR="00FD7E97" w:rsidRPr="00013579">
        <w:rPr>
          <w:rFonts w:ascii="Times New Roman" w:hAnsi="Times New Roman" w:cs="Times New Roman"/>
          <w:szCs w:val="24"/>
        </w:rPr>
        <w:t>.</w:t>
      </w:r>
    </w:p>
    <w:p w14:paraId="27FAD953" w14:textId="77777777" w:rsidR="00730EFF" w:rsidRPr="00013579" w:rsidRDefault="00730EFF" w:rsidP="00E170BD">
      <w:pPr>
        <w:spacing w:line="276" w:lineRule="auto"/>
        <w:ind w:left="1440"/>
        <w:rPr>
          <w:rFonts w:ascii="Times New Roman" w:hAnsi="Times New Roman" w:cs="Times New Roman"/>
          <w:szCs w:val="24"/>
        </w:rPr>
      </w:pPr>
    </w:p>
    <w:p w14:paraId="5D701254" w14:textId="77777777" w:rsidR="00730EFF" w:rsidRPr="00013579" w:rsidRDefault="00730EFF" w:rsidP="00E170BD">
      <w:pPr>
        <w:spacing w:line="276" w:lineRule="auto"/>
        <w:rPr>
          <w:rFonts w:ascii="Times New Roman" w:hAnsi="Times New Roman" w:cs="Times New Roman"/>
          <w:szCs w:val="24"/>
        </w:rPr>
      </w:pPr>
      <w:r w:rsidRPr="00013579">
        <w:rPr>
          <w:rFonts w:ascii="Times New Roman" w:hAnsi="Times New Roman" w:cs="Times New Roman"/>
          <w:szCs w:val="24"/>
        </w:rPr>
        <w:t>Il dirigente verifica costantemente lo svolgimento del lavoro in modalità agile, il raggiungimento degli obiettivi prefissati e il rispetto di tutti gli obblighi e di tutte le prescrizioni spettanti al dipendente e procede in genere a monitorare e valutare costantemente i risultati dell’attività lavorativa svolta in modalità agile.</w:t>
      </w:r>
    </w:p>
    <w:p w14:paraId="64BAB626" w14:textId="77777777" w:rsidR="003C6FC7" w:rsidRPr="00013579" w:rsidRDefault="003C6FC7" w:rsidP="00E170BD">
      <w:pPr>
        <w:spacing w:line="276" w:lineRule="auto"/>
        <w:ind w:firstLine="708"/>
        <w:rPr>
          <w:rFonts w:ascii="Times New Roman" w:hAnsi="Times New Roman" w:cs="Times New Roman"/>
          <w:szCs w:val="24"/>
        </w:rPr>
      </w:pPr>
    </w:p>
    <w:p w14:paraId="65D3B015" w14:textId="422EB1C8" w:rsidR="00F10D18" w:rsidRPr="00013579" w:rsidRDefault="00730EFF" w:rsidP="004C5C2E">
      <w:pPr>
        <w:spacing w:line="276" w:lineRule="auto"/>
        <w:ind w:firstLine="708"/>
        <w:rPr>
          <w:rFonts w:ascii="Times New Roman" w:hAnsi="Times New Roman" w:cs="Times New Roman"/>
          <w:szCs w:val="24"/>
        </w:rPr>
      </w:pPr>
      <w:r w:rsidRPr="00013579">
        <w:rPr>
          <w:rFonts w:ascii="Times New Roman" w:hAnsi="Times New Roman" w:cs="Times New Roman"/>
          <w:szCs w:val="24"/>
        </w:rPr>
        <w:t>L’</w:t>
      </w:r>
      <w:r w:rsidR="00B50FEF" w:rsidRPr="00013579">
        <w:rPr>
          <w:rFonts w:ascii="Times New Roman" w:hAnsi="Times New Roman" w:cs="Times New Roman"/>
          <w:szCs w:val="24"/>
        </w:rPr>
        <w:t>A</w:t>
      </w:r>
      <w:r w:rsidRPr="00013579">
        <w:rPr>
          <w:rFonts w:ascii="Times New Roman" w:hAnsi="Times New Roman" w:cs="Times New Roman"/>
          <w:szCs w:val="24"/>
        </w:rPr>
        <w:t>mministrazione, nel dare accesso al lavoro agile, ha cura di conciliare le esigenze di benessere e flessibilità dei lavoratori con gli obiettivi di miglioramento del servizio pubblico, nonché con le specifiche necessità tecniche delle attività, sempre nei limiti dettati dalla concreta situazione del singolo ufficio e, per quanto di rilievo, dalla eventuale necessità di fornire al dipendente specifici dispositivi per lo svolgimento della prestazione lavorativa. Ciò premesso, l’</w:t>
      </w:r>
      <w:r w:rsidR="00B50FEF" w:rsidRPr="00013579">
        <w:rPr>
          <w:rFonts w:ascii="Times New Roman" w:hAnsi="Times New Roman" w:cs="Times New Roman"/>
          <w:szCs w:val="24"/>
        </w:rPr>
        <w:t>A</w:t>
      </w:r>
      <w:r w:rsidRPr="00013579">
        <w:rPr>
          <w:rFonts w:ascii="Times New Roman" w:hAnsi="Times New Roman" w:cs="Times New Roman"/>
          <w:szCs w:val="24"/>
        </w:rPr>
        <w:t>mministrazione facilita l’accesso al lavoro agile ai lavoratori che si trovino in condizioni di particolare necessità, non coperte da altre misure.</w:t>
      </w:r>
    </w:p>
    <w:p w14:paraId="42C480C8" w14:textId="733F7E0D" w:rsidR="00730EFF" w:rsidRPr="00013579" w:rsidRDefault="00730EFF" w:rsidP="004C5C2E">
      <w:pPr>
        <w:spacing w:line="276" w:lineRule="auto"/>
        <w:ind w:firstLine="708"/>
        <w:rPr>
          <w:rFonts w:ascii="Times New Roman" w:hAnsi="Times New Roman" w:cs="Times New Roman"/>
          <w:szCs w:val="24"/>
        </w:rPr>
      </w:pPr>
      <w:r w:rsidRPr="00013579">
        <w:rPr>
          <w:rFonts w:ascii="Times New Roman" w:hAnsi="Times New Roman" w:cs="Times New Roman"/>
          <w:szCs w:val="24"/>
        </w:rPr>
        <w:t xml:space="preserve"> In particolare, qualora sia necessario, si ha riguardo al seguente ordine di priorità: </w:t>
      </w:r>
    </w:p>
    <w:p w14:paraId="6DAECB61" w14:textId="77777777" w:rsidR="00DB29B9" w:rsidRPr="00013579" w:rsidRDefault="00DB29B9" w:rsidP="004C5C2E">
      <w:pPr>
        <w:numPr>
          <w:ilvl w:val="0"/>
          <w:numId w:val="14"/>
        </w:numPr>
        <w:spacing w:line="276" w:lineRule="auto"/>
        <w:rPr>
          <w:rFonts w:ascii="Times New Roman" w:hAnsi="Times New Roman" w:cs="Times New Roman"/>
          <w:szCs w:val="24"/>
        </w:rPr>
      </w:pPr>
      <w:r w:rsidRPr="00013579">
        <w:rPr>
          <w:rFonts w:ascii="Times New Roman" w:hAnsi="Times New Roman" w:cs="Times New Roman"/>
          <w:szCs w:val="24"/>
        </w:rPr>
        <w:t>lavoratori che presentino patologie certificate tali da rendere significativamente più gravoso lo svolgimento della prestazione lavorativa in presenza;</w:t>
      </w:r>
    </w:p>
    <w:p w14:paraId="3BCE250F" w14:textId="0BF8B921" w:rsidR="00CE43DD" w:rsidRPr="004C5C2E" w:rsidRDefault="00CE43DD" w:rsidP="004C5C2E">
      <w:pPr>
        <w:pStyle w:val="Paragrafoelenco"/>
        <w:numPr>
          <w:ilvl w:val="0"/>
          <w:numId w:val="14"/>
        </w:numPr>
        <w:spacing w:before="100" w:beforeAutospacing="1" w:after="100" w:afterAutospacing="1" w:line="276" w:lineRule="auto"/>
        <w:rPr>
          <w:rFonts w:ascii="Times New Roman" w:eastAsia="Times New Roman" w:hAnsi="Times New Roman" w:cs="Times New Roman"/>
          <w:lang w:eastAsia="it-IT"/>
        </w:rPr>
      </w:pPr>
      <w:r w:rsidRPr="004C5C2E">
        <w:rPr>
          <w:rFonts w:ascii="Times New Roman" w:hAnsi="Times New Roman" w:cs="Times New Roman"/>
          <w:shd w:val="clear" w:color="auto" w:fill="FFFFFF"/>
        </w:rPr>
        <w:t>lavoratori con figli fino a dodici anni di età o senza alcun limite di età nel caso di figli in condizioni di disabilità ai sensi dell'</w:t>
      </w:r>
      <w:hyperlink r:id="rId12" w:tgtFrame="_blank" w:history="1">
        <w:r w:rsidRPr="004C5C2E">
          <w:rPr>
            <w:rStyle w:val="Collegamentoipertestuale"/>
            <w:rFonts w:ascii="Times New Roman" w:hAnsi="Times New Roman" w:cs="Times New Roman"/>
            <w:color w:val="auto"/>
            <w:u w:val="none"/>
            <w:shd w:val="clear" w:color="auto" w:fill="FFFFFF"/>
          </w:rPr>
          <w:t>articolo 3, comma 3, della legge 5 febbraio 1992, n. 104</w:t>
        </w:r>
      </w:hyperlink>
      <w:r w:rsidRPr="004C5C2E">
        <w:rPr>
          <w:rFonts w:ascii="Times New Roman" w:hAnsi="Times New Roman" w:cs="Times New Roman"/>
          <w:shd w:val="clear" w:color="auto" w:fill="FFFFFF"/>
        </w:rPr>
        <w:t xml:space="preserve"> e lavoratori con disabilità in situazione di gravità accertata ai sensi dell'</w:t>
      </w:r>
      <w:hyperlink r:id="rId13" w:tgtFrame="_blank" w:history="1">
        <w:r w:rsidRPr="004C5C2E">
          <w:rPr>
            <w:rStyle w:val="Collegamentoipertestuale"/>
            <w:rFonts w:ascii="Times New Roman" w:hAnsi="Times New Roman" w:cs="Times New Roman"/>
            <w:color w:val="auto"/>
            <w:u w:val="none"/>
            <w:shd w:val="clear" w:color="auto" w:fill="FFFFFF"/>
          </w:rPr>
          <w:t>articolo 4, comma 1, della legge 5 febbraio 1992, n. 104</w:t>
        </w:r>
      </w:hyperlink>
      <w:r w:rsidRPr="004C5C2E">
        <w:rPr>
          <w:rFonts w:ascii="Times New Roman" w:hAnsi="Times New Roman" w:cs="Times New Roman"/>
          <w:shd w:val="clear" w:color="auto" w:fill="FFFFFF"/>
        </w:rPr>
        <w:t xml:space="preserve"> o che siano </w:t>
      </w:r>
      <w:r w:rsidRPr="004C5C2E">
        <w:rPr>
          <w:rFonts w:ascii="Times New Roman" w:hAnsi="Times New Roman" w:cs="Times New Roman"/>
          <w:i/>
          <w:iCs/>
          <w:shd w:val="clear" w:color="auto" w:fill="FFFFFF"/>
        </w:rPr>
        <w:t>caregivers</w:t>
      </w:r>
      <w:r w:rsidRPr="004C5C2E">
        <w:rPr>
          <w:rFonts w:ascii="Times New Roman" w:hAnsi="Times New Roman" w:cs="Times New Roman"/>
          <w:shd w:val="clear" w:color="auto" w:fill="FFFFFF"/>
        </w:rPr>
        <w:t xml:space="preserve"> ai sensi dell'</w:t>
      </w:r>
      <w:hyperlink r:id="rId14" w:tgtFrame="_blank" w:history="1">
        <w:r w:rsidRPr="004C5C2E">
          <w:rPr>
            <w:rStyle w:val="Collegamentoipertestuale"/>
            <w:rFonts w:ascii="Times New Roman" w:hAnsi="Times New Roman" w:cs="Times New Roman"/>
            <w:color w:val="auto"/>
            <w:u w:val="none"/>
            <w:shd w:val="clear" w:color="auto" w:fill="FFFFFF"/>
          </w:rPr>
          <w:t xml:space="preserve">articolo </w:t>
        </w:r>
        <w:r w:rsidRPr="004C5C2E">
          <w:rPr>
            <w:rStyle w:val="Collegamentoipertestuale"/>
            <w:rFonts w:ascii="Times New Roman" w:hAnsi="Times New Roman" w:cs="Times New Roman"/>
            <w:color w:val="auto"/>
            <w:u w:val="none"/>
            <w:shd w:val="clear" w:color="auto" w:fill="FFFFFF"/>
          </w:rPr>
          <w:lastRenderedPageBreak/>
          <w:t>1, comma 255, della legge 27 dicembre 2017, n. 205</w:t>
        </w:r>
      </w:hyperlink>
      <w:r w:rsidR="00156BD4">
        <w:rPr>
          <w:rStyle w:val="Collegamentoipertestuale"/>
          <w:rFonts w:ascii="Times New Roman" w:hAnsi="Times New Roman" w:cs="Times New Roman"/>
          <w:color w:val="auto"/>
          <w:u w:val="none"/>
          <w:shd w:val="clear" w:color="auto" w:fill="FFFFFF"/>
        </w:rPr>
        <w:t xml:space="preserve"> </w:t>
      </w:r>
      <w:r w:rsidRPr="004C5C2E">
        <w:rPr>
          <w:rFonts w:ascii="Times New Roman" w:hAnsi="Times New Roman" w:cs="Times New Roman"/>
          <w:shd w:val="clear" w:color="auto" w:fill="FFFFFF"/>
        </w:rPr>
        <w:t>(art. 18, comma 3 bis, legge n. 81/2017);</w:t>
      </w:r>
    </w:p>
    <w:p w14:paraId="1166D6A9" w14:textId="77777777" w:rsidR="00DB29B9" w:rsidRPr="004C5C2E" w:rsidRDefault="00DB29B9" w:rsidP="004C5C2E">
      <w:pPr>
        <w:numPr>
          <w:ilvl w:val="0"/>
          <w:numId w:val="14"/>
        </w:numPr>
        <w:spacing w:line="276" w:lineRule="auto"/>
        <w:rPr>
          <w:rFonts w:ascii="Times New Roman" w:hAnsi="Times New Roman" w:cs="Times New Roman"/>
          <w:szCs w:val="24"/>
        </w:rPr>
      </w:pPr>
      <w:r w:rsidRPr="004C5C2E">
        <w:rPr>
          <w:rFonts w:ascii="Times New Roman" w:hAnsi="Times New Roman" w:cs="Times New Roman"/>
          <w:szCs w:val="24"/>
        </w:rPr>
        <w:t>dipendenti che raggiungono la sede di lavoro con mezzi pubblici, percorrendo una distanza di almeno cinque chilometri.</w:t>
      </w:r>
    </w:p>
    <w:p w14:paraId="3D59F23D" w14:textId="0E2AC64C" w:rsidR="00730EFF" w:rsidRPr="004C5C2E" w:rsidRDefault="00730EFF" w:rsidP="004C5C2E">
      <w:pPr>
        <w:spacing w:line="276" w:lineRule="auto"/>
        <w:ind w:firstLine="708"/>
        <w:rPr>
          <w:rFonts w:ascii="Times New Roman" w:hAnsi="Times New Roman" w:cs="Times New Roman"/>
          <w:szCs w:val="24"/>
        </w:rPr>
      </w:pPr>
      <w:r w:rsidRPr="004C5C2E">
        <w:rPr>
          <w:rFonts w:ascii="Times New Roman" w:hAnsi="Times New Roman" w:cs="Times New Roman"/>
          <w:szCs w:val="24"/>
        </w:rPr>
        <w:t>A parità delle condizioni che precedono, si tiene in considerazione la maggiore distanza tra il domicilio di residenza e la sede di lavoro. Qualora non risulti dirimente neppure tale criterio, la precedenza è riconosciuta al dipendente con maggiore età anagrafica o, in caso di ulteriore parità, al dipendente con maggiore anzianità di servizio.</w:t>
      </w:r>
    </w:p>
    <w:p w14:paraId="0DA8CC78" w14:textId="44743A52" w:rsidR="005C7EB0" w:rsidRPr="00013579" w:rsidRDefault="005C7EB0" w:rsidP="004C5C2E">
      <w:pPr>
        <w:spacing w:after="120" w:line="276" w:lineRule="auto"/>
        <w:rPr>
          <w:rFonts w:ascii="Times New Roman" w:eastAsia="Times New Roman" w:hAnsi="Times New Roman" w:cs="Times New Roman"/>
          <w:strike/>
          <w:lang w:eastAsia="it-IT"/>
        </w:rPr>
      </w:pPr>
      <w:r w:rsidRPr="004C5C2E">
        <w:rPr>
          <w:rFonts w:ascii="Times New Roman" w:eastAsia="Times New Roman" w:hAnsi="Times New Roman" w:cs="Times New Roman"/>
          <w:lang w:eastAsia="it-IT"/>
        </w:rPr>
        <w:t xml:space="preserve">Ai lavoratori che documentino gravi, urgenti e non altrimenti conciliabili situazioni di salute, personali e familiari, ove non è possibile ricorrere </w:t>
      </w:r>
      <w:r w:rsidRPr="004C5C2E">
        <w:rPr>
          <w:rFonts w:ascii="Times New Roman" w:hAnsi="Times New Roman" w:cs="Times New Roman"/>
        </w:rPr>
        <w:t xml:space="preserve">agli strumenti di flessibilità che la disciplina di settore – ivi inclusa quella negoziale – è consentito svolgere la prestazione lavorativa in modalità agile, anche derogando </w:t>
      </w:r>
      <w:r w:rsidR="00B7532A" w:rsidRPr="004C5C2E">
        <w:rPr>
          <w:rFonts w:ascii="Times New Roman" w:hAnsi="Times New Roman" w:cs="Times New Roman"/>
        </w:rPr>
        <w:t xml:space="preserve">temporaneamente </w:t>
      </w:r>
      <w:r w:rsidRPr="004C5C2E">
        <w:rPr>
          <w:rFonts w:ascii="Times New Roman" w:hAnsi="Times New Roman" w:cs="Times New Roman"/>
        </w:rPr>
        <w:t>al criterio della prevalenza dello svolgimento della prestazione lavorativa in presenza</w:t>
      </w:r>
      <w:r w:rsidR="004C5C2E" w:rsidRPr="004C5C2E">
        <w:rPr>
          <w:rFonts w:ascii="Times New Roman" w:hAnsi="Times New Roman" w:cs="Times New Roman"/>
        </w:rPr>
        <w:t>.</w:t>
      </w:r>
    </w:p>
    <w:p w14:paraId="55944A5B" w14:textId="77777777" w:rsidR="00730EFF" w:rsidRPr="00013579" w:rsidRDefault="00730EFF" w:rsidP="00E170BD">
      <w:pPr>
        <w:pStyle w:val="Titolo3"/>
        <w:spacing w:after="120" w:line="276" w:lineRule="auto"/>
        <w:rPr>
          <w:rFonts w:ascii="Times New Roman" w:hAnsi="Times New Roman" w:cs="Times New Roman"/>
          <w:color w:val="auto"/>
        </w:rPr>
      </w:pPr>
      <w:bookmarkStart w:id="37" w:name="_Toc106910140"/>
      <w:bookmarkStart w:id="38" w:name="_Toc157081524"/>
      <w:bookmarkStart w:id="39" w:name="_Toc157091041"/>
      <w:r w:rsidRPr="00013579">
        <w:rPr>
          <w:rFonts w:ascii="Times New Roman" w:hAnsi="Times New Roman" w:cs="Times New Roman"/>
          <w:color w:val="auto"/>
        </w:rPr>
        <w:t>2.5 Sicurezza</w:t>
      </w:r>
      <w:bookmarkEnd w:id="37"/>
      <w:bookmarkEnd w:id="38"/>
      <w:bookmarkEnd w:id="39"/>
    </w:p>
    <w:p w14:paraId="34F558FB" w14:textId="03DB14A6"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 xml:space="preserve">Al lavoro agile si applicano le disposizioni in materia di tutela della salute e della sicurezza   dei lavoratori e, in particolare, quelle di cui al d.lgs. </w:t>
      </w:r>
      <w:r w:rsidR="007F1C66" w:rsidRPr="00013579">
        <w:rPr>
          <w:rFonts w:ascii="Times New Roman" w:hAnsi="Times New Roman" w:cs="Times New Roman"/>
          <w:szCs w:val="24"/>
        </w:rPr>
        <w:t>9 aprile 2008, n. 81</w:t>
      </w:r>
      <w:r w:rsidRPr="00013579">
        <w:rPr>
          <w:rFonts w:ascii="Times New Roman" w:hAnsi="Times New Roman" w:cs="Times New Roman"/>
          <w:szCs w:val="24"/>
        </w:rPr>
        <w:t xml:space="preserve"> e della </w:t>
      </w:r>
      <w:r w:rsidR="007F1C66" w:rsidRPr="00013579">
        <w:rPr>
          <w:rFonts w:ascii="Times New Roman" w:hAnsi="Times New Roman" w:cs="Times New Roman"/>
          <w:szCs w:val="24"/>
        </w:rPr>
        <w:t>legge 22 maggio 2017 n. 81</w:t>
      </w:r>
      <w:r w:rsidRPr="00013579">
        <w:rPr>
          <w:rFonts w:ascii="Times New Roman" w:hAnsi="Times New Roman" w:cs="Times New Roman"/>
          <w:szCs w:val="24"/>
        </w:rPr>
        <w:t>.</w:t>
      </w:r>
    </w:p>
    <w:p w14:paraId="43635972" w14:textId="1A8E51C6"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Relativamente alla sicurezza sul lavoro, l’</w:t>
      </w:r>
      <w:r w:rsidR="00B50FEF" w:rsidRPr="00013579">
        <w:rPr>
          <w:rFonts w:ascii="Times New Roman" w:hAnsi="Times New Roman" w:cs="Times New Roman"/>
          <w:szCs w:val="24"/>
        </w:rPr>
        <w:t>A</w:t>
      </w:r>
      <w:r w:rsidRPr="00013579">
        <w:rPr>
          <w:rFonts w:ascii="Times New Roman" w:hAnsi="Times New Roman" w:cs="Times New Roman"/>
          <w:szCs w:val="24"/>
        </w:rPr>
        <w:t xml:space="preserve">mministrazione, all’atto della sottoscrizione dell’accordo di lavoro agile, consegna al dipendente l’informativa INAIL sui rischi generali e su quelli specifici connessi alla particolare modalità di espletamento della prestazione. La stessa garantisce, inoltre, il buon funzionamento degli strumenti tecnologici assegnati. </w:t>
      </w:r>
    </w:p>
    <w:p w14:paraId="556B3019" w14:textId="1E817F51"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Il dipendente, a sua volta, è tenuto a cooperare all’attuazione delle misure di prevenzione predisposte dall’</w:t>
      </w:r>
      <w:r w:rsidR="00B50FEF" w:rsidRPr="00013579">
        <w:rPr>
          <w:rFonts w:ascii="Times New Roman" w:hAnsi="Times New Roman" w:cs="Times New Roman"/>
          <w:szCs w:val="24"/>
        </w:rPr>
        <w:t>A</w:t>
      </w:r>
      <w:r w:rsidRPr="00013579">
        <w:rPr>
          <w:rFonts w:ascii="Times New Roman" w:hAnsi="Times New Roman" w:cs="Times New Roman"/>
          <w:szCs w:val="24"/>
        </w:rPr>
        <w:t>mministrazione per fronteggiare i rischi.</w:t>
      </w:r>
    </w:p>
    <w:p w14:paraId="0C210614" w14:textId="75C118D7"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 xml:space="preserve">Ai sensi dell’art. 23 della l. n. </w:t>
      </w:r>
      <w:r w:rsidR="007F1C66" w:rsidRPr="00013579">
        <w:rPr>
          <w:rFonts w:ascii="Times New Roman" w:hAnsi="Times New Roman" w:cs="Times New Roman"/>
          <w:szCs w:val="24"/>
        </w:rPr>
        <w:t>81/2017</w:t>
      </w:r>
      <w:r w:rsidRPr="00013579">
        <w:rPr>
          <w:rFonts w:ascii="Times New Roman" w:hAnsi="Times New Roman" w:cs="Times New Roman"/>
          <w:szCs w:val="24"/>
        </w:rPr>
        <w:t xml:space="preserve"> il lavoratore è tutelato contro gli infortuni sul lavoro e le malattie professionali dipendenti dai rischi connessi alla prestazione lavorativa resa all’esterno dai locali dell’Amministrazione. Il lavoratore è, altresì, tutelato contro gli infortuni sul lavoro occorsi durante il normale percorso di andata e ritorno dal luogo di abitazione a quello eventualmente prescelto per lo svolgimento della prestazione lavorativa in modalità di lavoro agile, nei limiti e alle condizioni di cui all’art. 2, comma 3, del testo unico delle disposizioni per l’assicurazione obbligatoria contro gli infortuni sul lavoro e le malattie professionali, di cui al </w:t>
      </w:r>
      <w:r w:rsidR="00183F14">
        <w:rPr>
          <w:rFonts w:ascii="Times New Roman" w:hAnsi="Times New Roman" w:cs="Times New Roman"/>
          <w:szCs w:val="24"/>
        </w:rPr>
        <w:t>D</w:t>
      </w:r>
      <w:r w:rsidRPr="00013579">
        <w:rPr>
          <w:rFonts w:ascii="Times New Roman" w:hAnsi="Times New Roman" w:cs="Times New Roman"/>
          <w:szCs w:val="24"/>
        </w:rPr>
        <w:t>.P.R. 30 giugno 1965, n. 1124.</w:t>
      </w:r>
    </w:p>
    <w:p w14:paraId="69F2DC52" w14:textId="0FF5CE8F"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 xml:space="preserve">In caso di infortunio durante la prestazione lavorativa il dipendente deve darne tempestiva comunicazione al proprio responsabile di riferimento per i connessi adempimenti di legge. </w:t>
      </w:r>
    </w:p>
    <w:p w14:paraId="24FB1254" w14:textId="77777777" w:rsidR="00730EFF" w:rsidRPr="00013579" w:rsidRDefault="00730EFF" w:rsidP="00E170BD">
      <w:pPr>
        <w:pStyle w:val="Titolo2"/>
        <w:spacing w:after="120" w:line="276" w:lineRule="auto"/>
        <w:ind w:firstLine="0"/>
        <w:rPr>
          <w:rFonts w:ascii="Times New Roman" w:hAnsi="Times New Roman" w:cs="Times New Roman"/>
          <w:color w:val="auto"/>
          <w:sz w:val="24"/>
          <w:szCs w:val="24"/>
        </w:rPr>
      </w:pPr>
      <w:bookmarkStart w:id="40" w:name="_Toc106910141"/>
      <w:bookmarkStart w:id="41" w:name="_Toc157081525"/>
      <w:bookmarkStart w:id="42" w:name="_Toc157091042"/>
      <w:r w:rsidRPr="00013579">
        <w:rPr>
          <w:rFonts w:ascii="Times New Roman" w:hAnsi="Times New Roman" w:cs="Times New Roman"/>
          <w:color w:val="auto"/>
          <w:sz w:val="24"/>
          <w:szCs w:val="24"/>
        </w:rPr>
        <w:t>3. I soggetti, le strutture, i processi e gli strumenti</w:t>
      </w:r>
      <w:bookmarkEnd w:id="40"/>
      <w:bookmarkEnd w:id="41"/>
      <w:bookmarkEnd w:id="42"/>
      <w:r w:rsidRPr="00013579">
        <w:rPr>
          <w:rFonts w:ascii="Times New Roman" w:hAnsi="Times New Roman" w:cs="Times New Roman"/>
          <w:color w:val="auto"/>
          <w:sz w:val="24"/>
          <w:szCs w:val="24"/>
        </w:rPr>
        <w:t xml:space="preserve"> </w:t>
      </w:r>
    </w:p>
    <w:p w14:paraId="4EFAE081" w14:textId="77777777" w:rsidR="00730EFF" w:rsidRPr="00013579" w:rsidRDefault="00730EFF" w:rsidP="00E170BD">
      <w:pPr>
        <w:pStyle w:val="Titolo3"/>
        <w:spacing w:after="120" w:line="276" w:lineRule="auto"/>
        <w:rPr>
          <w:rFonts w:ascii="Times New Roman" w:hAnsi="Times New Roman" w:cs="Times New Roman"/>
          <w:color w:val="auto"/>
        </w:rPr>
      </w:pPr>
      <w:bookmarkStart w:id="43" w:name="_Toc106910142"/>
      <w:bookmarkStart w:id="44" w:name="_Toc157081526"/>
      <w:bookmarkStart w:id="45" w:name="_Toc157091043"/>
      <w:r w:rsidRPr="00013579">
        <w:rPr>
          <w:rFonts w:ascii="Times New Roman" w:hAnsi="Times New Roman" w:cs="Times New Roman"/>
          <w:color w:val="auto"/>
        </w:rPr>
        <w:t>3.1 I dirigenti quali promotori dell’innovazione dei sistemi organizzativi</w:t>
      </w:r>
      <w:bookmarkEnd w:id="43"/>
      <w:bookmarkEnd w:id="44"/>
      <w:bookmarkEnd w:id="45"/>
    </w:p>
    <w:p w14:paraId="066D3C1A" w14:textId="3A6A947B" w:rsidR="00901847" w:rsidRPr="004C5C2E" w:rsidRDefault="00901847" w:rsidP="00901847">
      <w:pPr>
        <w:spacing w:after="120" w:line="240" w:lineRule="auto"/>
        <w:rPr>
          <w:rFonts w:ascii="Times New Roman" w:hAnsi="Times New Roman" w:cs="Times New Roman"/>
        </w:rPr>
      </w:pPr>
      <w:r w:rsidRPr="004C5C2E">
        <w:rPr>
          <w:rFonts w:ascii="Times New Roman" w:hAnsi="Times New Roman" w:cs="Times New Roman"/>
        </w:rPr>
        <w:t xml:space="preserve">Il dirigente, quale promotore dell’innovazione dei sistemi organizzativi, </w:t>
      </w:r>
      <w:r w:rsidR="00E07365" w:rsidRPr="004C5C2E">
        <w:rPr>
          <w:rFonts w:ascii="Times New Roman" w:hAnsi="Times New Roman" w:cs="Times New Roman"/>
        </w:rPr>
        <w:t>sostiene</w:t>
      </w:r>
      <w:r w:rsidRPr="004C5C2E">
        <w:rPr>
          <w:rFonts w:ascii="Times New Roman" w:hAnsi="Times New Roman" w:cs="Times New Roman"/>
        </w:rPr>
        <w:t xml:space="preserve"> l’attuazione del lavoro agile mediante l’adozione di stili manageriali e l’esercizio di una </w:t>
      </w:r>
      <w:r w:rsidRPr="004C5C2E">
        <w:rPr>
          <w:rFonts w:ascii="Times New Roman" w:hAnsi="Times New Roman" w:cs="Times New Roman"/>
          <w:i/>
          <w:iCs/>
        </w:rPr>
        <w:t>leadership</w:t>
      </w:r>
      <w:r w:rsidRPr="004C5C2E">
        <w:rPr>
          <w:rFonts w:ascii="Times New Roman" w:hAnsi="Times New Roman" w:cs="Times New Roman"/>
        </w:rPr>
        <w:t xml:space="preserve"> volti a </w:t>
      </w:r>
      <w:r w:rsidRPr="004C5C2E">
        <w:rPr>
          <w:rFonts w:ascii="Times New Roman" w:hAnsi="Times New Roman" w:cs="Times New Roman"/>
        </w:rPr>
        <w:lastRenderedPageBreak/>
        <w:t>sviluppare la capacità di lavorare e far lavorare per obiettivi, improntando le relazioni sull’accrescimento della fiducia reciproca e sviluppando una responsabilità per i risultati.</w:t>
      </w:r>
    </w:p>
    <w:p w14:paraId="27A756C3" w14:textId="77777777" w:rsidR="00901847" w:rsidRPr="004C5C2E" w:rsidRDefault="00901847" w:rsidP="00901847">
      <w:pPr>
        <w:spacing w:after="120" w:line="240" w:lineRule="auto"/>
        <w:rPr>
          <w:rFonts w:ascii="Times New Roman" w:hAnsi="Times New Roman" w:cs="Times New Roman"/>
        </w:rPr>
      </w:pPr>
      <w:r w:rsidRPr="004C5C2E">
        <w:rPr>
          <w:rFonts w:ascii="Times New Roman" w:hAnsi="Times New Roman" w:cs="Times New Roman"/>
        </w:rPr>
        <w:t xml:space="preserve">In tale prospettiva, a supporto del cambiamento organizzativo, l’Amministrazione promuove iniziative formative specifiche favorendo la partecipazione alle stesse dei dirigenti e del personale amministrativo. </w:t>
      </w:r>
    </w:p>
    <w:p w14:paraId="59B83BD9" w14:textId="2AC0CEE4" w:rsidR="00901847" w:rsidRPr="004C5C2E" w:rsidRDefault="00901847" w:rsidP="00901847">
      <w:pPr>
        <w:spacing w:after="120" w:line="240" w:lineRule="auto"/>
        <w:rPr>
          <w:rFonts w:ascii="Times New Roman" w:hAnsi="Times New Roman" w:cs="Times New Roman"/>
        </w:rPr>
      </w:pPr>
      <w:r w:rsidRPr="004C5C2E">
        <w:rPr>
          <w:rFonts w:ascii="Times New Roman" w:eastAsia="Times New Roman" w:hAnsi="Times New Roman" w:cs="Times New Roman"/>
          <w:lang w:eastAsia="it-IT"/>
        </w:rPr>
        <w:t>Il dirigente verifica costantemente, su base settimanale o mensile, lo svolgimento del lavoro in modalità agile, il raggiungimento degli obiettivi prefissati e il rispetto di tutti gli obblighi e di tutte le prescrizioni spettanti al dipendente e procede</w:t>
      </w:r>
      <w:r w:rsidR="00E07365" w:rsidRPr="004C5C2E">
        <w:rPr>
          <w:rFonts w:ascii="Times New Roman" w:eastAsia="Times New Roman" w:hAnsi="Times New Roman" w:cs="Times New Roman"/>
          <w:lang w:eastAsia="it-IT"/>
        </w:rPr>
        <w:t>,</w:t>
      </w:r>
      <w:r w:rsidRPr="004C5C2E">
        <w:rPr>
          <w:rFonts w:ascii="Times New Roman" w:eastAsia="Times New Roman" w:hAnsi="Times New Roman" w:cs="Times New Roman"/>
          <w:lang w:eastAsia="it-IT"/>
        </w:rPr>
        <w:t xml:space="preserve"> in genere</w:t>
      </w:r>
      <w:r w:rsidR="00E07365" w:rsidRPr="004C5C2E">
        <w:rPr>
          <w:rFonts w:ascii="Times New Roman" w:eastAsia="Times New Roman" w:hAnsi="Times New Roman" w:cs="Times New Roman"/>
          <w:lang w:eastAsia="it-IT"/>
        </w:rPr>
        <w:t>,</w:t>
      </w:r>
      <w:r w:rsidRPr="004C5C2E">
        <w:rPr>
          <w:rFonts w:ascii="Times New Roman" w:eastAsia="Times New Roman" w:hAnsi="Times New Roman" w:cs="Times New Roman"/>
          <w:lang w:eastAsia="it-IT"/>
        </w:rPr>
        <w:t xml:space="preserve"> a monitorare e valutare costantemente i risultati dell’attività lavorativa svolta in modalità agile, </w:t>
      </w:r>
      <w:r w:rsidRPr="004C5C2E">
        <w:rPr>
          <w:rFonts w:ascii="Times New Roman" w:hAnsi="Times New Roman" w:cs="Times New Roman"/>
        </w:rPr>
        <w:t>per eventuali azioni di supporto.</w:t>
      </w:r>
    </w:p>
    <w:p w14:paraId="0BDCD8D7" w14:textId="77777777" w:rsidR="00901847" w:rsidRPr="00013579" w:rsidRDefault="00901847" w:rsidP="00901847">
      <w:pPr>
        <w:spacing w:after="120" w:line="240" w:lineRule="auto"/>
        <w:ind w:firstLine="708"/>
        <w:rPr>
          <w:rFonts w:ascii="Times New Roman" w:eastAsia="Times New Roman" w:hAnsi="Times New Roman" w:cs="Times New Roman"/>
          <w:lang w:eastAsia="it-IT"/>
        </w:rPr>
      </w:pPr>
      <w:r w:rsidRPr="004C5C2E">
        <w:rPr>
          <w:rFonts w:ascii="Times New Roman" w:eastAsia="Times New Roman" w:hAnsi="Times New Roman" w:cs="Times New Roman"/>
          <w:lang w:eastAsia="it-IT"/>
        </w:rPr>
        <w:t xml:space="preserve">Nel sistema di misurazione della </w:t>
      </w:r>
      <w:r w:rsidRPr="004C5C2E">
        <w:rPr>
          <w:rFonts w:ascii="Times New Roman" w:eastAsia="Times New Roman" w:hAnsi="Times New Roman" w:cs="Times New Roman"/>
          <w:i/>
          <w:iCs/>
          <w:lang w:eastAsia="it-IT"/>
        </w:rPr>
        <w:t>performance</w:t>
      </w:r>
      <w:r w:rsidRPr="004C5C2E">
        <w:rPr>
          <w:rFonts w:ascii="Times New Roman" w:eastAsia="Times New Roman" w:hAnsi="Times New Roman" w:cs="Times New Roman"/>
          <w:lang w:eastAsia="it-IT"/>
        </w:rPr>
        <w:t xml:space="preserve"> potrà essere prevista, tra gli obiettivi del dirigente, la capacità di organizzare e realizzare l’accesso al lavoro agile, ove possibile, con una valutazione positiva in caso di raggiungimento del risultato di conseguimento di un vantaggio economico per l’ufficio.</w:t>
      </w:r>
    </w:p>
    <w:p w14:paraId="1FD4216D" w14:textId="77777777" w:rsidR="00730EFF" w:rsidRPr="00013579" w:rsidRDefault="00730EFF" w:rsidP="00E170BD">
      <w:pPr>
        <w:pStyle w:val="Titolo3"/>
        <w:spacing w:after="120" w:line="276" w:lineRule="auto"/>
        <w:rPr>
          <w:rFonts w:ascii="Times New Roman" w:hAnsi="Times New Roman" w:cs="Times New Roman"/>
          <w:color w:val="auto"/>
        </w:rPr>
      </w:pPr>
      <w:r w:rsidRPr="00013579">
        <w:rPr>
          <w:rFonts w:ascii="Times New Roman" w:hAnsi="Times New Roman" w:cs="Times New Roman"/>
          <w:color w:val="auto"/>
        </w:rPr>
        <w:t xml:space="preserve"> </w:t>
      </w:r>
      <w:bookmarkStart w:id="46" w:name="_Toc106910143"/>
      <w:bookmarkStart w:id="47" w:name="_Toc157081527"/>
      <w:bookmarkStart w:id="48" w:name="_Toc157091044"/>
      <w:r w:rsidRPr="00013579">
        <w:rPr>
          <w:rFonts w:ascii="Times New Roman" w:hAnsi="Times New Roman" w:cs="Times New Roman"/>
          <w:color w:val="auto"/>
        </w:rPr>
        <w:t>3.2 Le strutture</w:t>
      </w:r>
      <w:bookmarkEnd w:id="46"/>
      <w:bookmarkEnd w:id="47"/>
      <w:bookmarkEnd w:id="48"/>
      <w:r w:rsidRPr="00013579">
        <w:rPr>
          <w:rFonts w:ascii="Times New Roman" w:hAnsi="Times New Roman" w:cs="Times New Roman"/>
          <w:color w:val="auto"/>
        </w:rPr>
        <w:t xml:space="preserve"> </w:t>
      </w:r>
    </w:p>
    <w:p w14:paraId="281311B0" w14:textId="5DA98B29"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 xml:space="preserve">Come già avvenuto nella fase emergenziale, la cabina di regia del processo </w:t>
      </w:r>
      <w:r w:rsidR="00272C57" w:rsidRPr="00013579">
        <w:rPr>
          <w:rFonts w:ascii="Times New Roman" w:hAnsi="Times New Roman" w:cs="Times New Roman"/>
          <w:szCs w:val="24"/>
        </w:rPr>
        <w:t>è</w:t>
      </w:r>
      <w:r w:rsidRPr="00013579">
        <w:rPr>
          <w:rFonts w:ascii="Times New Roman" w:hAnsi="Times New Roman" w:cs="Times New Roman"/>
          <w:szCs w:val="24"/>
        </w:rPr>
        <w:t xml:space="preserve"> affidata al Dipartimento dell’organizzazione giudiziaria, con lo specifico apporto di tutte le Direzioni </w:t>
      </w:r>
      <w:r w:rsidR="00CD0972" w:rsidRPr="00013579">
        <w:rPr>
          <w:rFonts w:ascii="Times New Roman" w:hAnsi="Times New Roman" w:cs="Times New Roman"/>
          <w:szCs w:val="24"/>
        </w:rPr>
        <w:t>g</w:t>
      </w:r>
      <w:r w:rsidRPr="00013579">
        <w:rPr>
          <w:rFonts w:ascii="Times New Roman" w:hAnsi="Times New Roman" w:cs="Times New Roman"/>
          <w:szCs w:val="24"/>
        </w:rPr>
        <w:t>enerali.</w:t>
      </w:r>
    </w:p>
    <w:p w14:paraId="7E9A6486" w14:textId="73C62E98"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Fondamentale risult</w:t>
      </w:r>
      <w:r w:rsidR="00272C57" w:rsidRPr="00013579">
        <w:rPr>
          <w:rFonts w:ascii="Times New Roman" w:hAnsi="Times New Roman" w:cs="Times New Roman"/>
          <w:szCs w:val="24"/>
        </w:rPr>
        <w:t xml:space="preserve">a </w:t>
      </w:r>
      <w:r w:rsidRPr="00013579">
        <w:rPr>
          <w:rFonts w:ascii="Times New Roman" w:hAnsi="Times New Roman" w:cs="Times New Roman"/>
          <w:szCs w:val="24"/>
        </w:rPr>
        <w:t xml:space="preserve">il ruolo dell’OIV per verificare l’adeguatezza metodologica nella definizione degli indicatori atti a misurare la </w:t>
      </w:r>
      <w:r w:rsidRPr="00013579">
        <w:rPr>
          <w:rFonts w:ascii="Times New Roman" w:hAnsi="Times New Roman" w:cs="Times New Roman"/>
          <w:i/>
          <w:iCs/>
          <w:szCs w:val="24"/>
        </w:rPr>
        <w:t>performance</w:t>
      </w:r>
      <w:r w:rsidRPr="00013579">
        <w:rPr>
          <w:rFonts w:ascii="Times New Roman" w:hAnsi="Times New Roman" w:cs="Times New Roman"/>
          <w:szCs w:val="24"/>
        </w:rPr>
        <w:t>.</w:t>
      </w:r>
    </w:p>
    <w:p w14:paraId="040F75D9" w14:textId="50A3208D" w:rsidR="00730EFF" w:rsidRPr="00013579" w:rsidRDefault="00730EFF" w:rsidP="00E170BD">
      <w:pPr>
        <w:pStyle w:val="Titolo2"/>
        <w:spacing w:after="120" w:line="276" w:lineRule="auto"/>
        <w:ind w:firstLine="0"/>
        <w:rPr>
          <w:rFonts w:ascii="Times New Roman" w:hAnsi="Times New Roman" w:cs="Times New Roman"/>
          <w:color w:val="auto"/>
          <w:sz w:val="24"/>
          <w:szCs w:val="24"/>
        </w:rPr>
      </w:pPr>
      <w:bookmarkStart w:id="49" w:name="_Toc106910144"/>
      <w:bookmarkStart w:id="50" w:name="_Toc157081528"/>
      <w:bookmarkStart w:id="51" w:name="_Toc157091045"/>
      <w:r w:rsidRPr="00013579">
        <w:rPr>
          <w:rFonts w:ascii="Times New Roman" w:hAnsi="Times New Roman" w:cs="Times New Roman"/>
          <w:color w:val="auto"/>
          <w:sz w:val="24"/>
          <w:szCs w:val="24"/>
        </w:rPr>
        <w:t>4. Programma di sviluppo del lavoro agile</w:t>
      </w:r>
      <w:bookmarkEnd w:id="49"/>
      <w:r w:rsidR="0048419C" w:rsidRPr="00013579">
        <w:rPr>
          <w:rFonts w:ascii="Times New Roman" w:hAnsi="Times New Roman" w:cs="Times New Roman"/>
          <w:color w:val="auto"/>
          <w:sz w:val="24"/>
          <w:szCs w:val="24"/>
        </w:rPr>
        <w:t xml:space="preserve"> </w:t>
      </w:r>
      <w:r w:rsidR="00D04D40" w:rsidRPr="00013579">
        <w:rPr>
          <w:rFonts w:ascii="Times New Roman" w:hAnsi="Times New Roman" w:cs="Times New Roman"/>
          <w:color w:val="auto"/>
          <w:sz w:val="24"/>
          <w:szCs w:val="24"/>
        </w:rPr>
        <w:t>- obiettivi</w:t>
      </w:r>
      <w:bookmarkEnd w:id="50"/>
      <w:bookmarkEnd w:id="51"/>
    </w:p>
    <w:p w14:paraId="6028C166" w14:textId="0DB83BB0" w:rsidR="00730EFF" w:rsidRPr="00013579" w:rsidRDefault="00730EFF" w:rsidP="00E170BD">
      <w:pPr>
        <w:pStyle w:val="Titolo3"/>
        <w:spacing w:after="120" w:line="276" w:lineRule="auto"/>
        <w:rPr>
          <w:rFonts w:ascii="Times New Roman" w:hAnsi="Times New Roman" w:cs="Times New Roman"/>
          <w:color w:val="auto"/>
        </w:rPr>
      </w:pPr>
      <w:bookmarkStart w:id="52" w:name="_Toc106910145"/>
      <w:bookmarkStart w:id="53" w:name="_Toc157081529"/>
      <w:bookmarkStart w:id="54" w:name="_Toc157091046"/>
      <w:r w:rsidRPr="00013579">
        <w:rPr>
          <w:rFonts w:ascii="Times New Roman" w:hAnsi="Times New Roman" w:cs="Times New Roman"/>
          <w:color w:val="auto"/>
        </w:rPr>
        <w:t>4.1</w:t>
      </w:r>
      <w:r w:rsidR="000569C2" w:rsidRPr="00013579">
        <w:rPr>
          <w:rFonts w:ascii="Times New Roman" w:hAnsi="Times New Roman" w:cs="Times New Roman"/>
          <w:color w:val="auto"/>
        </w:rPr>
        <w:t xml:space="preserve"> </w:t>
      </w:r>
      <w:r w:rsidRPr="00013579">
        <w:rPr>
          <w:rFonts w:ascii="Times New Roman" w:hAnsi="Times New Roman" w:cs="Times New Roman"/>
          <w:color w:val="auto"/>
        </w:rPr>
        <w:t>Condizioni abilitanti il lavoro agile</w:t>
      </w:r>
      <w:bookmarkEnd w:id="52"/>
      <w:bookmarkEnd w:id="53"/>
      <w:bookmarkEnd w:id="54"/>
      <w:r w:rsidRPr="00013579">
        <w:rPr>
          <w:rFonts w:ascii="Times New Roman" w:hAnsi="Times New Roman" w:cs="Times New Roman"/>
          <w:color w:val="auto"/>
        </w:rPr>
        <w:t xml:space="preserve"> </w:t>
      </w:r>
    </w:p>
    <w:p w14:paraId="16904F68" w14:textId="77777777" w:rsidR="00730EFF" w:rsidRPr="00013579" w:rsidRDefault="00730EFF" w:rsidP="00E170BD">
      <w:pPr>
        <w:pStyle w:val="Titolo4"/>
        <w:spacing w:after="120" w:line="276" w:lineRule="auto"/>
        <w:rPr>
          <w:rFonts w:ascii="Times New Roman" w:hAnsi="Times New Roman" w:cs="Times New Roman"/>
          <w:color w:val="auto"/>
          <w:szCs w:val="24"/>
        </w:rPr>
      </w:pPr>
      <w:r w:rsidRPr="00013579">
        <w:rPr>
          <w:rFonts w:ascii="Times New Roman" w:hAnsi="Times New Roman" w:cs="Times New Roman"/>
          <w:color w:val="auto"/>
          <w:szCs w:val="24"/>
        </w:rPr>
        <w:t>4.1.1. Salute organizzativa e sistema di misurazione e valutazione della performance</w:t>
      </w:r>
    </w:p>
    <w:p w14:paraId="39430B18" w14:textId="77777777" w:rsidR="00730EFF" w:rsidRPr="00013579" w:rsidRDefault="00730EFF" w:rsidP="00E170BD">
      <w:pPr>
        <w:spacing w:line="276" w:lineRule="auto"/>
        <w:ind w:firstLine="708"/>
        <w:contextualSpacing/>
        <w:rPr>
          <w:rFonts w:ascii="Times New Roman" w:hAnsi="Times New Roman" w:cs="Times New Roman"/>
          <w:szCs w:val="24"/>
        </w:rPr>
      </w:pPr>
      <w:r w:rsidRPr="00013579">
        <w:rPr>
          <w:rFonts w:ascii="Times New Roman" w:hAnsi="Times New Roman" w:cs="Times New Roman"/>
          <w:szCs w:val="24"/>
        </w:rPr>
        <w:t xml:space="preserve">Partendo dalla mappatura dei processi e delle attività che possono essere svolte in modalità di lavoro agile, di cui si è detto, occorre ripensare la complessiva organizzazione del lavoro tanto nell’ottica di creare efficaci sinergie lavorative tra chi opera in presenza e chi opera a distanza quanto per assicurare un qualificato servizio all’utenza. </w:t>
      </w:r>
    </w:p>
    <w:p w14:paraId="5C0D680A" w14:textId="3DD4EE5E" w:rsidR="00730EFF" w:rsidRPr="00013579" w:rsidRDefault="00730EFF" w:rsidP="00E170BD">
      <w:pPr>
        <w:spacing w:line="276" w:lineRule="auto"/>
        <w:textAlignment w:val="baseline"/>
        <w:rPr>
          <w:rFonts w:ascii="Times New Roman" w:hAnsi="Times New Roman" w:cs="Times New Roman"/>
          <w:szCs w:val="24"/>
        </w:rPr>
      </w:pPr>
      <w:r w:rsidRPr="00013579">
        <w:rPr>
          <w:rFonts w:ascii="Times New Roman" w:hAnsi="Times New Roman" w:cs="Times New Roman"/>
          <w:szCs w:val="24"/>
        </w:rPr>
        <w:t xml:space="preserve">In sintonia con </w:t>
      </w:r>
      <w:r w:rsidRPr="00013579">
        <w:rPr>
          <w:rFonts w:ascii="Times New Roman" w:eastAsia="Times New Roman" w:hAnsi="Times New Roman" w:cs="Times New Roman"/>
          <w:szCs w:val="24"/>
          <w:lang w:eastAsia="it-IT"/>
        </w:rPr>
        <w:t xml:space="preserve">il </w:t>
      </w:r>
      <w:r w:rsidRPr="00013579">
        <w:rPr>
          <w:rFonts w:ascii="Times New Roman" w:hAnsi="Times New Roman" w:cs="Times New Roman"/>
          <w:szCs w:val="24"/>
        </w:rPr>
        <w:t xml:space="preserve">Sistema di misurazione e valutazione della </w:t>
      </w:r>
      <w:r w:rsidRPr="00013579">
        <w:rPr>
          <w:rFonts w:ascii="Times New Roman" w:hAnsi="Times New Roman" w:cs="Times New Roman"/>
          <w:i/>
          <w:iCs/>
          <w:szCs w:val="24"/>
        </w:rPr>
        <w:t>performance</w:t>
      </w:r>
      <w:r w:rsidRPr="00013579">
        <w:rPr>
          <w:rFonts w:ascii="Times New Roman" w:hAnsi="Times New Roman" w:cs="Times New Roman"/>
          <w:szCs w:val="24"/>
        </w:rPr>
        <w:t xml:space="preserve"> (SMVP) del Ministero della giustizia, tutte le Direzioni generali afferenti all’</w:t>
      </w:r>
      <w:r w:rsidR="00B50FEF" w:rsidRPr="00013579">
        <w:rPr>
          <w:rFonts w:ascii="Times New Roman" w:hAnsi="Times New Roman" w:cs="Times New Roman"/>
          <w:szCs w:val="24"/>
        </w:rPr>
        <w:t>A</w:t>
      </w:r>
      <w:r w:rsidRPr="00013579">
        <w:rPr>
          <w:rFonts w:ascii="Times New Roman" w:hAnsi="Times New Roman" w:cs="Times New Roman"/>
          <w:szCs w:val="24"/>
        </w:rPr>
        <w:t>mministrazione giudiziaria hanno mappato a vari livelli (</w:t>
      </w:r>
      <w:proofErr w:type="spellStart"/>
      <w:r w:rsidRPr="00013579">
        <w:rPr>
          <w:rFonts w:ascii="Times New Roman" w:hAnsi="Times New Roman" w:cs="Times New Roman"/>
          <w:szCs w:val="24"/>
        </w:rPr>
        <w:t>macroattività</w:t>
      </w:r>
      <w:proofErr w:type="spellEnd"/>
      <w:r w:rsidRPr="00013579">
        <w:rPr>
          <w:rFonts w:ascii="Times New Roman" w:hAnsi="Times New Roman" w:cs="Times New Roman"/>
          <w:szCs w:val="24"/>
        </w:rPr>
        <w:t>, processi, attività, prodotti) e per tipologia di uffici, tutte le attività svolte all’interno dell’</w:t>
      </w:r>
      <w:r w:rsidR="00B50FEF" w:rsidRPr="00013579">
        <w:rPr>
          <w:rFonts w:ascii="Times New Roman" w:hAnsi="Times New Roman" w:cs="Times New Roman"/>
          <w:szCs w:val="24"/>
        </w:rPr>
        <w:t>A</w:t>
      </w:r>
      <w:r w:rsidRPr="00013579">
        <w:rPr>
          <w:rFonts w:ascii="Times New Roman" w:hAnsi="Times New Roman" w:cs="Times New Roman"/>
          <w:szCs w:val="24"/>
        </w:rPr>
        <w:t>mministrazione.</w:t>
      </w:r>
    </w:p>
    <w:p w14:paraId="095D3D0D" w14:textId="77777777" w:rsidR="00730EFF" w:rsidRPr="00013579" w:rsidRDefault="00730EFF" w:rsidP="00E170BD">
      <w:pPr>
        <w:spacing w:line="276" w:lineRule="auto"/>
        <w:textAlignment w:val="baseline"/>
        <w:rPr>
          <w:rFonts w:ascii="Times New Roman" w:hAnsi="Times New Roman" w:cs="Times New Roman"/>
          <w:szCs w:val="24"/>
        </w:rPr>
      </w:pPr>
      <w:r w:rsidRPr="00013579">
        <w:rPr>
          <w:rFonts w:ascii="Times New Roman" w:hAnsi="Times New Roman" w:cs="Times New Roman"/>
          <w:szCs w:val="24"/>
        </w:rPr>
        <w:t xml:space="preserve">Sono state curate nel tempo </w:t>
      </w:r>
      <w:r w:rsidRPr="00013579">
        <w:rPr>
          <w:rFonts w:ascii="Times New Roman" w:eastAsia="Times New Roman" w:hAnsi="Times New Roman" w:cs="Times New Roman"/>
          <w:szCs w:val="24"/>
          <w:lang w:eastAsia="it-IT"/>
        </w:rPr>
        <w:t xml:space="preserve">la semplificazione e l’integrazione dei documenti di programmazione e rendicontazione della </w:t>
      </w:r>
      <w:r w:rsidRPr="00013579">
        <w:rPr>
          <w:rFonts w:ascii="Times New Roman" w:eastAsia="Times New Roman" w:hAnsi="Times New Roman" w:cs="Times New Roman"/>
          <w:i/>
          <w:iCs/>
          <w:szCs w:val="24"/>
          <w:lang w:eastAsia="it-IT"/>
        </w:rPr>
        <w:t>performance</w:t>
      </w:r>
      <w:r w:rsidRPr="00013579">
        <w:rPr>
          <w:rFonts w:ascii="Times New Roman" w:eastAsia="Times New Roman" w:hAnsi="Times New Roman" w:cs="Times New Roman"/>
          <w:szCs w:val="24"/>
          <w:lang w:eastAsia="it-IT"/>
        </w:rPr>
        <w:t>, in collegamento con i documenti di programmazione finanziaria.</w:t>
      </w:r>
      <w:r w:rsidRPr="00013579">
        <w:rPr>
          <w:rFonts w:ascii="Times New Roman" w:hAnsi="Times New Roman" w:cs="Times New Roman"/>
          <w:szCs w:val="24"/>
        </w:rPr>
        <w:t xml:space="preserve"> </w:t>
      </w:r>
    </w:p>
    <w:p w14:paraId="58FBC109" w14:textId="44F0115E" w:rsidR="00730EFF" w:rsidRPr="00013579" w:rsidRDefault="00730EFF" w:rsidP="00E170BD">
      <w:pPr>
        <w:spacing w:line="276" w:lineRule="auto"/>
        <w:textAlignment w:val="baseline"/>
        <w:rPr>
          <w:rFonts w:ascii="Times New Roman" w:eastAsia="Times New Roman" w:hAnsi="Times New Roman" w:cs="Times New Roman"/>
          <w:szCs w:val="24"/>
          <w:lang w:eastAsia="it-IT"/>
        </w:rPr>
      </w:pPr>
      <w:r w:rsidRPr="00013579">
        <w:rPr>
          <w:rFonts w:ascii="Times New Roman" w:hAnsi="Times New Roman" w:cs="Times New Roman"/>
          <w:szCs w:val="24"/>
        </w:rPr>
        <w:t>L’</w:t>
      </w:r>
      <w:r w:rsidR="00B50FEF" w:rsidRPr="00013579">
        <w:rPr>
          <w:rFonts w:ascii="Times New Roman" w:hAnsi="Times New Roman" w:cs="Times New Roman"/>
          <w:szCs w:val="24"/>
        </w:rPr>
        <w:t>A</w:t>
      </w:r>
      <w:r w:rsidRPr="00013579">
        <w:rPr>
          <w:rFonts w:ascii="Times New Roman" w:hAnsi="Times New Roman" w:cs="Times New Roman"/>
          <w:szCs w:val="24"/>
        </w:rPr>
        <w:t>mministrazione giudiziaria da tempo provvede a v</w:t>
      </w:r>
      <w:r w:rsidRPr="00013579">
        <w:rPr>
          <w:rFonts w:ascii="Times New Roman" w:eastAsia="Times New Roman" w:hAnsi="Times New Roman" w:cs="Times New Roman"/>
          <w:szCs w:val="24"/>
          <w:lang w:eastAsia="it-IT"/>
        </w:rPr>
        <w:t xml:space="preserve">alorizzare i metodi e gli strumenti di supporto alle attività di misurazione e valutazione della </w:t>
      </w:r>
      <w:r w:rsidRPr="00013579">
        <w:rPr>
          <w:rFonts w:ascii="Times New Roman" w:eastAsia="Times New Roman" w:hAnsi="Times New Roman" w:cs="Times New Roman"/>
          <w:i/>
          <w:iCs/>
          <w:szCs w:val="24"/>
          <w:lang w:eastAsia="it-IT"/>
        </w:rPr>
        <w:t>performance</w:t>
      </w:r>
      <w:r w:rsidRPr="00013579">
        <w:rPr>
          <w:rFonts w:ascii="Times New Roman" w:eastAsia="Times New Roman" w:hAnsi="Times New Roman" w:cs="Times New Roman"/>
          <w:szCs w:val="24"/>
          <w:lang w:eastAsia="it-IT"/>
        </w:rPr>
        <w:t xml:space="preserve"> organizzativa e individuale, ponendo attenzione all’analisi degli scostamenti tra risultati attesi e conseguiti. </w:t>
      </w:r>
      <w:r w:rsidRPr="00013579">
        <w:rPr>
          <w:rFonts w:ascii="Times New Roman" w:hAnsi="Times New Roman" w:cs="Times New Roman"/>
          <w:szCs w:val="24"/>
        </w:rPr>
        <w:t xml:space="preserve">Gli obiettivi vengono assegnati annualmente, attraverso un modello “a cascata”, a tutti i dipendenti. </w:t>
      </w:r>
    </w:p>
    <w:p w14:paraId="4D2961A4" w14:textId="52E380D7" w:rsidR="00730EFF" w:rsidRPr="00013579" w:rsidRDefault="00730EFF" w:rsidP="00E170BD">
      <w:pPr>
        <w:spacing w:line="276" w:lineRule="auto"/>
        <w:textAlignment w:val="baseline"/>
        <w:rPr>
          <w:rFonts w:ascii="Times New Roman" w:hAnsi="Times New Roman" w:cs="Times New Roman"/>
          <w:szCs w:val="24"/>
        </w:rPr>
      </w:pPr>
      <w:r w:rsidRPr="00013579">
        <w:rPr>
          <w:rFonts w:ascii="Times New Roman" w:hAnsi="Times New Roman" w:cs="Times New Roman"/>
          <w:szCs w:val="24"/>
        </w:rPr>
        <w:lastRenderedPageBreak/>
        <w:t>Il sistema di controllo di gestione instaurato c</w:t>
      </w:r>
      <w:r w:rsidRPr="00013579">
        <w:rPr>
          <w:rFonts w:ascii="Times New Roman" w:eastAsia="Times New Roman" w:hAnsi="Times New Roman" w:cs="Times New Roman"/>
          <w:szCs w:val="24"/>
          <w:lang w:eastAsia="it-IT"/>
        </w:rPr>
        <w:t>onsente di individuare elementi sintetici di valutazione d’insieme riguardo all’andamento dell’</w:t>
      </w:r>
      <w:r w:rsidR="00B50FEF" w:rsidRPr="00013579">
        <w:rPr>
          <w:rFonts w:ascii="Times New Roman" w:eastAsia="Times New Roman" w:hAnsi="Times New Roman" w:cs="Times New Roman"/>
          <w:szCs w:val="24"/>
          <w:lang w:eastAsia="it-IT"/>
        </w:rPr>
        <w:t>A</w:t>
      </w:r>
      <w:r w:rsidRPr="00013579">
        <w:rPr>
          <w:rFonts w:ascii="Times New Roman" w:eastAsia="Times New Roman" w:hAnsi="Times New Roman" w:cs="Times New Roman"/>
          <w:szCs w:val="24"/>
          <w:lang w:eastAsia="it-IT"/>
        </w:rPr>
        <w:t xml:space="preserve">mministrazione nel suo complesso; viene realizzato un monitoraggio semestrale della </w:t>
      </w:r>
      <w:r w:rsidRPr="00013579">
        <w:rPr>
          <w:rFonts w:ascii="Times New Roman" w:eastAsia="Times New Roman" w:hAnsi="Times New Roman" w:cs="Times New Roman"/>
          <w:i/>
          <w:iCs/>
          <w:szCs w:val="24"/>
          <w:lang w:eastAsia="it-IT"/>
        </w:rPr>
        <w:t>performance</w:t>
      </w:r>
      <w:r w:rsidRPr="00013579">
        <w:rPr>
          <w:rFonts w:ascii="Times New Roman" w:eastAsia="Times New Roman" w:hAnsi="Times New Roman" w:cs="Times New Roman"/>
          <w:szCs w:val="24"/>
          <w:lang w:eastAsia="it-IT"/>
        </w:rPr>
        <w:t xml:space="preserve"> organizzativa dell’</w:t>
      </w:r>
      <w:r w:rsidR="00B50FEF" w:rsidRPr="00013579">
        <w:rPr>
          <w:rFonts w:ascii="Times New Roman" w:eastAsia="Times New Roman" w:hAnsi="Times New Roman" w:cs="Times New Roman"/>
          <w:szCs w:val="24"/>
          <w:lang w:eastAsia="it-IT"/>
        </w:rPr>
        <w:t>A</w:t>
      </w:r>
      <w:r w:rsidRPr="00013579">
        <w:rPr>
          <w:rFonts w:ascii="Times New Roman" w:eastAsia="Times New Roman" w:hAnsi="Times New Roman" w:cs="Times New Roman"/>
          <w:szCs w:val="24"/>
          <w:lang w:eastAsia="it-IT"/>
        </w:rPr>
        <w:t xml:space="preserve">mministrazione e dei singoli uffici e del personale, anche ai fini dell’individuazione di interventi correttivi in corso d’esercizio. Sono chiare le responsabilità dei diversi attori in merito alla definizione degli obiettivi e al relativo conseguimento della </w:t>
      </w:r>
      <w:r w:rsidRPr="00013579">
        <w:rPr>
          <w:rFonts w:ascii="Times New Roman" w:eastAsia="Times New Roman" w:hAnsi="Times New Roman" w:cs="Times New Roman"/>
          <w:i/>
          <w:iCs/>
          <w:szCs w:val="24"/>
          <w:lang w:eastAsia="it-IT"/>
        </w:rPr>
        <w:t>performance</w:t>
      </w:r>
      <w:r w:rsidRPr="00013579">
        <w:rPr>
          <w:rFonts w:ascii="Times New Roman" w:eastAsia="Times New Roman" w:hAnsi="Times New Roman" w:cs="Times New Roman"/>
          <w:szCs w:val="24"/>
          <w:lang w:eastAsia="it-IT"/>
        </w:rPr>
        <w:t xml:space="preserve"> attesa e realizzata. La valutazione dei comportamenti da anni trova applicazione nei confronti dei dirigenti e già dal 2021 sono state implementate le azioni per la misurazione e la valutazione </w:t>
      </w:r>
      <w:r w:rsidRPr="00013579">
        <w:rPr>
          <w:rFonts w:ascii="Times New Roman" w:hAnsi="Times New Roman" w:cs="Times New Roman"/>
          <w:szCs w:val="24"/>
        </w:rPr>
        <w:t xml:space="preserve">dei comportamenti organizzativi anche del personale non dirigenziale. </w:t>
      </w:r>
    </w:p>
    <w:p w14:paraId="4793B595" w14:textId="77777777" w:rsidR="00730EFF" w:rsidRPr="00013579" w:rsidRDefault="00730EFF" w:rsidP="00E170BD">
      <w:pPr>
        <w:spacing w:line="276" w:lineRule="auto"/>
        <w:textAlignment w:val="baseline"/>
        <w:rPr>
          <w:rFonts w:ascii="Times New Roman" w:hAnsi="Times New Roman" w:cs="Times New Roman"/>
          <w:szCs w:val="24"/>
        </w:rPr>
      </w:pPr>
      <w:r w:rsidRPr="00013579">
        <w:rPr>
          <w:rFonts w:ascii="Times New Roman" w:hAnsi="Times New Roman" w:cs="Times New Roman"/>
          <w:szCs w:val="24"/>
        </w:rPr>
        <w:t xml:space="preserve">Il sistema di misurazione e valutazione della </w:t>
      </w:r>
      <w:r w:rsidRPr="00013579">
        <w:rPr>
          <w:rFonts w:ascii="Times New Roman" w:hAnsi="Times New Roman" w:cs="Times New Roman"/>
          <w:i/>
          <w:iCs/>
          <w:szCs w:val="24"/>
        </w:rPr>
        <w:t>performance</w:t>
      </w:r>
      <w:r w:rsidRPr="00013579">
        <w:rPr>
          <w:rFonts w:ascii="Times New Roman" w:hAnsi="Times New Roman" w:cs="Times New Roman"/>
          <w:szCs w:val="24"/>
        </w:rPr>
        <w:t xml:space="preserve"> è finalizzato al miglioramento continuo dell’organizzazione, anche per far fronte alle concrete difficoltà esistenti a seguito della riduzione del personale in servizio, attraverso la valorizzazione delle competenze professionali e la responsabilizzazione dei collaboratori verso obiettivi misurabili e verso una maggiore autonomia nell'organizzazione delle proprie attività lavorative.</w:t>
      </w:r>
    </w:p>
    <w:p w14:paraId="08A9E947" w14:textId="37D88449" w:rsidR="00730EFF" w:rsidRPr="00013579" w:rsidRDefault="00730EFF" w:rsidP="00E170BD">
      <w:pPr>
        <w:spacing w:line="276" w:lineRule="auto"/>
        <w:textAlignment w:val="baseline"/>
        <w:rPr>
          <w:rFonts w:ascii="Times New Roman" w:hAnsi="Times New Roman" w:cs="Times New Roman"/>
          <w:szCs w:val="24"/>
        </w:rPr>
      </w:pPr>
      <w:r w:rsidRPr="00013579">
        <w:rPr>
          <w:rFonts w:ascii="Times New Roman" w:hAnsi="Times New Roman" w:cs="Times New Roman"/>
          <w:szCs w:val="24"/>
        </w:rPr>
        <w:t>In quest’ottica l’</w:t>
      </w:r>
      <w:r w:rsidR="00B50FEF" w:rsidRPr="00013579">
        <w:rPr>
          <w:rFonts w:ascii="Times New Roman" w:hAnsi="Times New Roman" w:cs="Times New Roman"/>
          <w:szCs w:val="24"/>
        </w:rPr>
        <w:t>A</w:t>
      </w:r>
      <w:r w:rsidRPr="00013579">
        <w:rPr>
          <w:rFonts w:ascii="Times New Roman" w:hAnsi="Times New Roman" w:cs="Times New Roman"/>
          <w:szCs w:val="24"/>
        </w:rPr>
        <w:t>mministrazione giudiziaria perseguirà anche nel 202</w:t>
      </w:r>
      <w:r w:rsidR="008B0207" w:rsidRPr="00013579">
        <w:rPr>
          <w:rFonts w:ascii="Times New Roman" w:hAnsi="Times New Roman" w:cs="Times New Roman"/>
          <w:szCs w:val="24"/>
        </w:rPr>
        <w:t>5</w:t>
      </w:r>
      <w:r w:rsidRPr="00013579">
        <w:rPr>
          <w:rFonts w:ascii="Times New Roman" w:hAnsi="Times New Roman" w:cs="Times New Roman"/>
          <w:szCs w:val="24"/>
        </w:rPr>
        <w:t>, con modalità partecipate, il cambiamento e l'innovazione organizzativa, una maggiore semplificazione e razionalizzazione dei propri processi, coinvolgendo i dipendenti nelle strategie e negli obiettivi da realizzare, esplicitando il contributo richiesto ad ognuno per il raggiungimento di tali obiettivi, consolidando, anche tenuto conto delle future integrazioni del SMVP, le precedenti esperienze, in cui è già presente un processo strutturato e formalizzato di assegnazione degli obiettivi, di verifica del loro stato di attuazione, di confronto fra i soggetti interessati.</w:t>
      </w:r>
    </w:p>
    <w:p w14:paraId="7966FB97" w14:textId="77777777" w:rsidR="00730EFF" w:rsidRPr="00013579" w:rsidRDefault="00730EFF" w:rsidP="00E170BD">
      <w:pPr>
        <w:pStyle w:val="Paragrafoelenco"/>
        <w:spacing w:line="276" w:lineRule="auto"/>
        <w:ind w:left="0"/>
        <w:rPr>
          <w:rFonts w:ascii="Times New Roman" w:hAnsi="Times New Roman" w:cs="Times New Roman"/>
          <w:szCs w:val="24"/>
        </w:rPr>
      </w:pPr>
      <w:r w:rsidRPr="00013579">
        <w:rPr>
          <w:rFonts w:ascii="Times New Roman" w:hAnsi="Times New Roman" w:cs="Times New Roman"/>
          <w:szCs w:val="24"/>
        </w:rPr>
        <w:t xml:space="preserve">Da quanto sopra esposto, emerge chiaramente come il Sistema di misurazione e valutazione della </w:t>
      </w:r>
      <w:r w:rsidRPr="00013579">
        <w:rPr>
          <w:rFonts w:ascii="Times New Roman" w:hAnsi="Times New Roman" w:cs="Times New Roman"/>
          <w:i/>
          <w:iCs/>
          <w:szCs w:val="24"/>
        </w:rPr>
        <w:t>performance</w:t>
      </w:r>
      <w:r w:rsidRPr="00013579">
        <w:rPr>
          <w:rFonts w:ascii="Times New Roman" w:hAnsi="Times New Roman" w:cs="Times New Roman"/>
          <w:szCs w:val="24"/>
        </w:rPr>
        <w:t xml:space="preserve"> del Ministero della giustizia costituisca un valido ed efficace punto di partenza, un punto di forza per l’Amministrazione, in cui dirigenti e i titolari di posizioni organizzative lavorano già per obiettivi e progetti; tale punto di partenza andrà implementato con l’individuazione di obiettivi da fissare per le prestazioni in lavoro agile, da individuare con modalità partecipate, e la previsione di specifici monitoraggi che consentano di valutare l’effetto del lavoro agile sulla </w:t>
      </w:r>
      <w:r w:rsidRPr="00013579">
        <w:rPr>
          <w:rFonts w:ascii="Times New Roman" w:hAnsi="Times New Roman" w:cs="Times New Roman"/>
          <w:i/>
          <w:szCs w:val="24"/>
        </w:rPr>
        <w:t>performance</w:t>
      </w:r>
      <w:r w:rsidRPr="00013579">
        <w:rPr>
          <w:rFonts w:ascii="Times New Roman" w:hAnsi="Times New Roman" w:cs="Times New Roman"/>
          <w:szCs w:val="24"/>
        </w:rPr>
        <w:t xml:space="preserve"> dei singoli dipendenti, per eventuali azioni di supporto. </w:t>
      </w:r>
    </w:p>
    <w:p w14:paraId="7ECED5E6" w14:textId="34225A3B" w:rsidR="00730EFF" w:rsidRPr="00013579" w:rsidRDefault="00730EFF" w:rsidP="00CD7A42">
      <w:pPr>
        <w:spacing w:after="120" w:line="276" w:lineRule="auto"/>
        <w:rPr>
          <w:rFonts w:ascii="Times New Roman" w:hAnsi="Times New Roman" w:cs="Times New Roman"/>
          <w:szCs w:val="24"/>
        </w:rPr>
      </w:pPr>
      <w:r w:rsidRPr="00013579">
        <w:rPr>
          <w:rFonts w:ascii="Times New Roman" w:hAnsi="Times New Roman" w:cs="Times New Roman"/>
          <w:szCs w:val="24"/>
        </w:rPr>
        <w:t>Quanto al benessere organizzativo, dalle informazioni in possesso dell’</w:t>
      </w:r>
      <w:r w:rsidR="00B50FEF" w:rsidRPr="00013579">
        <w:rPr>
          <w:rFonts w:ascii="Times New Roman" w:hAnsi="Times New Roman" w:cs="Times New Roman"/>
          <w:szCs w:val="24"/>
        </w:rPr>
        <w:t>A</w:t>
      </w:r>
      <w:r w:rsidRPr="00013579">
        <w:rPr>
          <w:rFonts w:ascii="Times New Roman" w:hAnsi="Times New Roman" w:cs="Times New Roman"/>
          <w:szCs w:val="24"/>
        </w:rPr>
        <w:t>mministrazione giudiziaria, con riserva di ulteriore approfondimento, si è potuto verificare il positivo impatto nelle dinamiche di vita dei dipendenti del lavoro agile quale modello che consente certamente di meglio conciliare le esigenze familiari con il lavoro permettendo un più proficuo utilizzo del tempo libero.</w:t>
      </w:r>
    </w:p>
    <w:p w14:paraId="5FF0D71B" w14:textId="30F68E40" w:rsidR="00730EFF" w:rsidRPr="00013579" w:rsidRDefault="00730EFF" w:rsidP="00CD7A42">
      <w:pPr>
        <w:pStyle w:val="Titolo4"/>
        <w:spacing w:before="0" w:after="120" w:line="276" w:lineRule="auto"/>
        <w:rPr>
          <w:rFonts w:ascii="Times New Roman" w:hAnsi="Times New Roman" w:cs="Times New Roman"/>
          <w:color w:val="auto"/>
          <w:szCs w:val="24"/>
        </w:rPr>
      </w:pPr>
      <w:r w:rsidRPr="00013579">
        <w:rPr>
          <w:rFonts w:ascii="Times New Roman" w:hAnsi="Times New Roman" w:cs="Times New Roman"/>
          <w:color w:val="auto"/>
          <w:szCs w:val="24"/>
        </w:rPr>
        <w:t xml:space="preserve">4.1.2 Salute professionale </w:t>
      </w:r>
    </w:p>
    <w:p w14:paraId="35791F12" w14:textId="1A2257B1" w:rsidR="00730EFF" w:rsidRPr="00013579" w:rsidRDefault="00730EFF" w:rsidP="00E170BD">
      <w:pPr>
        <w:spacing w:after="120" w:line="276" w:lineRule="auto"/>
        <w:contextualSpacing/>
        <w:rPr>
          <w:rFonts w:ascii="Times New Roman" w:hAnsi="Times New Roman" w:cs="Times New Roman"/>
          <w:szCs w:val="24"/>
        </w:rPr>
      </w:pPr>
      <w:r w:rsidRPr="00013579">
        <w:rPr>
          <w:rFonts w:ascii="Times New Roman" w:hAnsi="Times New Roman" w:cs="Times New Roman"/>
          <w:szCs w:val="24"/>
        </w:rPr>
        <w:t>Le peculiari funzioni svolte dal personale in servizio presso l’</w:t>
      </w:r>
      <w:r w:rsidR="00B50FEF" w:rsidRPr="00013579">
        <w:rPr>
          <w:rFonts w:ascii="Times New Roman" w:hAnsi="Times New Roman" w:cs="Times New Roman"/>
          <w:szCs w:val="24"/>
        </w:rPr>
        <w:t>A</w:t>
      </w:r>
      <w:r w:rsidRPr="00013579">
        <w:rPr>
          <w:rFonts w:ascii="Times New Roman" w:hAnsi="Times New Roman" w:cs="Times New Roman"/>
          <w:szCs w:val="24"/>
        </w:rPr>
        <w:t>mministrazione giudiziaria hanno certamente sedimentato una cultura organizzativa e lo sviluppo di adeguate competenze. Come pure la capacità di programmazione, coordinamento e di misurazione e valutazione.</w:t>
      </w:r>
    </w:p>
    <w:p w14:paraId="5CCC687D" w14:textId="77777777" w:rsidR="00254989" w:rsidRPr="00013579" w:rsidRDefault="00730EFF" w:rsidP="00E170BD">
      <w:pPr>
        <w:spacing w:after="120" w:line="276" w:lineRule="auto"/>
        <w:contextualSpacing/>
        <w:rPr>
          <w:rFonts w:ascii="Times New Roman" w:hAnsi="Times New Roman" w:cs="Times New Roman"/>
          <w:szCs w:val="24"/>
        </w:rPr>
      </w:pPr>
      <w:r w:rsidRPr="00013579">
        <w:rPr>
          <w:rFonts w:ascii="Times New Roman" w:hAnsi="Times New Roman" w:cs="Times New Roman"/>
          <w:szCs w:val="24"/>
        </w:rPr>
        <w:t>Andrà sviluppata</w:t>
      </w:r>
      <w:r w:rsidR="00254989" w:rsidRPr="00013579">
        <w:rPr>
          <w:rFonts w:ascii="Times New Roman" w:hAnsi="Times New Roman" w:cs="Times New Roman"/>
          <w:szCs w:val="24"/>
        </w:rPr>
        <w:t xml:space="preserve"> ulteriormente</w:t>
      </w:r>
      <w:r w:rsidRPr="00013579">
        <w:rPr>
          <w:rFonts w:ascii="Times New Roman" w:hAnsi="Times New Roman" w:cs="Times New Roman"/>
          <w:szCs w:val="24"/>
        </w:rPr>
        <w:t xml:space="preserve"> l’attitudine all’utilizzo delle tecnologie digitali e andranno promosse </w:t>
      </w:r>
      <w:r w:rsidR="00254989" w:rsidRPr="00013579">
        <w:rPr>
          <w:rFonts w:ascii="Times New Roman" w:hAnsi="Times New Roman" w:cs="Times New Roman"/>
          <w:szCs w:val="24"/>
        </w:rPr>
        <w:t xml:space="preserve">nuove </w:t>
      </w:r>
      <w:r w:rsidRPr="00013579">
        <w:rPr>
          <w:rFonts w:ascii="Times New Roman" w:hAnsi="Times New Roman" w:cs="Times New Roman"/>
          <w:szCs w:val="24"/>
        </w:rPr>
        <w:t>iniziative di informazione e formazione in materia di sicurezza informatica con il compito di trasferire ai dipendenti i relativi contenuti.</w:t>
      </w:r>
      <w:r w:rsidR="00254989" w:rsidRPr="00013579">
        <w:rPr>
          <w:rFonts w:ascii="Times New Roman" w:hAnsi="Times New Roman" w:cs="Times New Roman"/>
          <w:szCs w:val="24"/>
        </w:rPr>
        <w:t xml:space="preserve"> </w:t>
      </w:r>
    </w:p>
    <w:p w14:paraId="44D68CD2" w14:textId="233EEC18" w:rsidR="00730EFF" w:rsidRPr="00013579" w:rsidRDefault="00730EFF" w:rsidP="00E170BD">
      <w:pPr>
        <w:spacing w:after="120" w:line="276" w:lineRule="auto"/>
        <w:contextualSpacing/>
        <w:rPr>
          <w:rFonts w:ascii="Times New Roman" w:hAnsi="Times New Roman" w:cs="Times New Roman"/>
          <w:szCs w:val="24"/>
        </w:rPr>
      </w:pPr>
      <w:r w:rsidRPr="00013579">
        <w:rPr>
          <w:rFonts w:ascii="Times New Roman" w:hAnsi="Times New Roman" w:cs="Times New Roman"/>
          <w:szCs w:val="24"/>
        </w:rPr>
        <w:lastRenderedPageBreak/>
        <w:t xml:space="preserve">Negli anni </w:t>
      </w:r>
      <w:r w:rsidR="00254989" w:rsidRPr="00013579">
        <w:rPr>
          <w:rFonts w:ascii="Times New Roman" w:hAnsi="Times New Roman" w:cs="Times New Roman"/>
          <w:szCs w:val="24"/>
        </w:rPr>
        <w:t>recenti</w:t>
      </w:r>
      <w:r w:rsidRPr="00013579">
        <w:rPr>
          <w:rFonts w:ascii="Times New Roman" w:hAnsi="Times New Roman" w:cs="Times New Roman"/>
          <w:szCs w:val="24"/>
        </w:rPr>
        <w:t xml:space="preserve"> molteplici sono stati gli interventi formativi in materia di alfabetizzazione informatica rivolti </w:t>
      </w:r>
      <w:r w:rsidR="00254989" w:rsidRPr="00013579">
        <w:rPr>
          <w:rFonts w:ascii="Times New Roman" w:hAnsi="Times New Roman" w:cs="Times New Roman"/>
          <w:szCs w:val="24"/>
        </w:rPr>
        <w:t>al personale, anche a tempo determinato e di formazione mirata all’utilizzo dei nuovi applicativi o delle loro più recenti estensioni ed aggiornamenti</w:t>
      </w:r>
      <w:r w:rsidRPr="00013579">
        <w:rPr>
          <w:rFonts w:ascii="Times New Roman" w:hAnsi="Times New Roman" w:cs="Times New Roman"/>
          <w:szCs w:val="24"/>
        </w:rPr>
        <w:t>.</w:t>
      </w:r>
    </w:p>
    <w:p w14:paraId="75E5212A" w14:textId="1493F99E" w:rsidR="00730EFF" w:rsidRPr="00013579" w:rsidRDefault="00254989" w:rsidP="00E170BD">
      <w:pPr>
        <w:spacing w:after="120" w:line="276" w:lineRule="auto"/>
        <w:rPr>
          <w:rFonts w:ascii="Times New Roman" w:hAnsi="Times New Roman" w:cs="Times New Roman"/>
          <w:szCs w:val="24"/>
        </w:rPr>
      </w:pPr>
      <w:r w:rsidRPr="00013579">
        <w:rPr>
          <w:rFonts w:ascii="Times New Roman" w:hAnsi="Times New Roman" w:cs="Times New Roman"/>
          <w:szCs w:val="24"/>
        </w:rPr>
        <w:t xml:space="preserve">Resta ferma la necessità di proseguire il cammino avviato attraverso </w:t>
      </w:r>
      <w:r w:rsidR="00730EFF" w:rsidRPr="00013579">
        <w:rPr>
          <w:rFonts w:ascii="Times New Roman" w:hAnsi="Times New Roman" w:cs="Times New Roman"/>
          <w:szCs w:val="24"/>
        </w:rPr>
        <w:t>una mirata analisi dei fabbisogni formativi</w:t>
      </w:r>
      <w:r w:rsidRPr="00013579">
        <w:rPr>
          <w:rFonts w:ascii="Times New Roman" w:hAnsi="Times New Roman" w:cs="Times New Roman"/>
          <w:szCs w:val="24"/>
        </w:rPr>
        <w:t xml:space="preserve"> anche</w:t>
      </w:r>
      <w:r w:rsidR="00730EFF" w:rsidRPr="00013579">
        <w:rPr>
          <w:rFonts w:ascii="Times New Roman" w:hAnsi="Times New Roman" w:cs="Times New Roman"/>
          <w:szCs w:val="24"/>
        </w:rPr>
        <w:t xml:space="preserve"> al fine di migliorare le competenze digitali. </w:t>
      </w:r>
    </w:p>
    <w:p w14:paraId="72364709" w14:textId="77777777" w:rsidR="00730EFF" w:rsidRPr="00013579" w:rsidRDefault="00730EFF" w:rsidP="00CD7A42">
      <w:pPr>
        <w:pStyle w:val="Titolo4"/>
        <w:spacing w:before="0" w:after="120" w:line="276" w:lineRule="auto"/>
        <w:rPr>
          <w:rFonts w:ascii="Times New Roman" w:hAnsi="Times New Roman" w:cs="Times New Roman"/>
          <w:color w:val="auto"/>
          <w:szCs w:val="24"/>
        </w:rPr>
      </w:pPr>
      <w:r w:rsidRPr="00013579">
        <w:rPr>
          <w:rFonts w:ascii="Times New Roman" w:hAnsi="Times New Roman" w:cs="Times New Roman"/>
          <w:color w:val="auto"/>
          <w:szCs w:val="24"/>
        </w:rPr>
        <w:t xml:space="preserve"> 4.1.3 Salute digitale</w:t>
      </w:r>
    </w:p>
    <w:p w14:paraId="27500B00" w14:textId="17231EC6" w:rsidR="00730EFF" w:rsidRPr="00013579" w:rsidRDefault="00730EFF" w:rsidP="00E170BD">
      <w:pPr>
        <w:spacing w:after="120" w:line="276" w:lineRule="auto"/>
        <w:ind w:left="-45" w:firstLine="753"/>
        <w:contextualSpacing/>
        <w:rPr>
          <w:rFonts w:ascii="Times New Roman" w:hAnsi="Times New Roman" w:cs="Times New Roman"/>
          <w:szCs w:val="24"/>
        </w:rPr>
      </w:pPr>
      <w:r w:rsidRPr="00013579">
        <w:rPr>
          <w:rFonts w:ascii="Times New Roman" w:hAnsi="Times New Roman" w:cs="Times New Roman"/>
          <w:szCs w:val="24"/>
        </w:rPr>
        <w:t xml:space="preserve">Il principale elemento di criticità emerso dall’esperienza maturata attraverso il lavoro agile è la </w:t>
      </w:r>
      <w:r w:rsidR="00CD7A47" w:rsidRPr="00013579">
        <w:rPr>
          <w:rFonts w:ascii="Times New Roman" w:hAnsi="Times New Roman" w:cs="Times New Roman"/>
          <w:szCs w:val="24"/>
        </w:rPr>
        <w:t xml:space="preserve">necessità di implementare ulteriormente gli </w:t>
      </w:r>
      <w:r w:rsidRPr="00013579">
        <w:rPr>
          <w:rFonts w:ascii="Times New Roman" w:hAnsi="Times New Roman" w:cs="Times New Roman"/>
          <w:szCs w:val="24"/>
        </w:rPr>
        <w:t xml:space="preserve">strumenti di applicativi </w:t>
      </w:r>
      <w:r w:rsidRPr="00013579">
        <w:rPr>
          <w:rFonts w:ascii="Times New Roman" w:hAnsi="Times New Roman" w:cs="Times New Roman"/>
          <w:i/>
          <w:iCs/>
          <w:szCs w:val="24"/>
        </w:rPr>
        <w:t>software</w:t>
      </w:r>
      <w:r w:rsidRPr="00013579">
        <w:rPr>
          <w:rFonts w:ascii="Times New Roman" w:hAnsi="Times New Roman" w:cs="Times New Roman"/>
          <w:szCs w:val="24"/>
        </w:rPr>
        <w:t xml:space="preserve"> per la gestione dei flussi di lavoro che consentano il lavoro su singole fasi del processo e la successiva gestione dell’avanzamento da parte di soggetti diversi.</w:t>
      </w:r>
    </w:p>
    <w:p w14:paraId="44C2B3AD" w14:textId="77777777" w:rsidR="00730EFF" w:rsidRPr="00013579" w:rsidRDefault="00730EFF" w:rsidP="00CD7A42">
      <w:pPr>
        <w:spacing w:after="120" w:line="276" w:lineRule="auto"/>
        <w:ind w:left="-45" w:firstLine="753"/>
        <w:rPr>
          <w:rFonts w:ascii="Times New Roman" w:hAnsi="Times New Roman" w:cs="Times New Roman"/>
          <w:szCs w:val="24"/>
        </w:rPr>
      </w:pPr>
      <w:r w:rsidRPr="00013579">
        <w:rPr>
          <w:rFonts w:ascii="Times New Roman" w:hAnsi="Times New Roman" w:cs="Times New Roman"/>
          <w:szCs w:val="24"/>
        </w:rPr>
        <w:t>Ulteriore esigenza è quella di dotare un maggior numero di dipendenti delle necessarie strumentazioni informatiche volte ad assicurare lo svolgimento del lavoro a distanza e a favorire efficaci processi di comunicazione interna e a beneficio dell’utenza.</w:t>
      </w:r>
    </w:p>
    <w:p w14:paraId="7C73C1EB" w14:textId="77777777" w:rsidR="00730EFF" w:rsidRPr="00013579" w:rsidRDefault="00730EFF" w:rsidP="00CD7A42">
      <w:pPr>
        <w:pStyle w:val="Titolo4"/>
        <w:spacing w:before="0" w:after="120" w:line="276" w:lineRule="auto"/>
        <w:rPr>
          <w:rFonts w:ascii="Times New Roman" w:hAnsi="Times New Roman" w:cs="Times New Roman"/>
          <w:color w:val="auto"/>
          <w:szCs w:val="24"/>
        </w:rPr>
      </w:pPr>
      <w:r w:rsidRPr="00013579">
        <w:rPr>
          <w:rFonts w:ascii="Times New Roman" w:hAnsi="Times New Roman" w:cs="Times New Roman"/>
          <w:color w:val="auto"/>
          <w:szCs w:val="24"/>
        </w:rPr>
        <w:t xml:space="preserve">4.1.4 Salute economico-finanziaria </w:t>
      </w:r>
    </w:p>
    <w:p w14:paraId="7FE35EE9" w14:textId="182A5755" w:rsidR="00730EFF" w:rsidRPr="00013579" w:rsidRDefault="00730EFF" w:rsidP="00E170BD">
      <w:pPr>
        <w:spacing w:after="120" w:line="276" w:lineRule="auto"/>
        <w:ind w:firstLine="708"/>
        <w:contextualSpacing/>
        <w:rPr>
          <w:rFonts w:ascii="Times New Roman" w:hAnsi="Times New Roman" w:cs="Times New Roman"/>
          <w:szCs w:val="24"/>
        </w:rPr>
      </w:pPr>
      <w:r w:rsidRPr="00013579">
        <w:rPr>
          <w:rFonts w:ascii="Times New Roman" w:hAnsi="Times New Roman" w:cs="Times New Roman"/>
          <w:szCs w:val="24"/>
        </w:rPr>
        <w:t>Le risorse finanziarie dell’</w:t>
      </w:r>
      <w:r w:rsidR="00B50FEF" w:rsidRPr="00013579">
        <w:rPr>
          <w:rFonts w:ascii="Times New Roman" w:hAnsi="Times New Roman" w:cs="Times New Roman"/>
          <w:szCs w:val="24"/>
        </w:rPr>
        <w:t>A</w:t>
      </w:r>
      <w:r w:rsidRPr="00013579">
        <w:rPr>
          <w:rFonts w:ascii="Times New Roman" w:hAnsi="Times New Roman" w:cs="Times New Roman"/>
          <w:szCs w:val="24"/>
        </w:rPr>
        <w:t xml:space="preserve">mministrazione </w:t>
      </w:r>
      <w:r w:rsidR="00A43DBD" w:rsidRPr="00013579">
        <w:rPr>
          <w:rFonts w:ascii="Times New Roman" w:hAnsi="Times New Roman" w:cs="Times New Roman"/>
          <w:szCs w:val="24"/>
        </w:rPr>
        <w:t>devono poter</w:t>
      </w:r>
      <w:r w:rsidRPr="00013579">
        <w:rPr>
          <w:rFonts w:ascii="Times New Roman" w:hAnsi="Times New Roman" w:cs="Times New Roman"/>
          <w:szCs w:val="24"/>
        </w:rPr>
        <w:t xml:space="preserve"> sostenere l’impatto che le delineate misure organizzative, formative e di sviluppo della digitalizzazione dei processi imporranno nell’immediato futuro.</w:t>
      </w:r>
    </w:p>
    <w:p w14:paraId="50BD0B4D" w14:textId="77777777" w:rsidR="00730EFF" w:rsidRPr="00013579" w:rsidRDefault="00730EFF" w:rsidP="00E170BD">
      <w:pPr>
        <w:pStyle w:val="Titolo3"/>
        <w:spacing w:after="120" w:line="276" w:lineRule="auto"/>
        <w:rPr>
          <w:rFonts w:ascii="Times New Roman" w:hAnsi="Times New Roman" w:cs="Times New Roman"/>
          <w:color w:val="auto"/>
        </w:rPr>
      </w:pPr>
      <w:bookmarkStart w:id="55" w:name="_Toc106910146"/>
      <w:bookmarkStart w:id="56" w:name="_Toc157081530"/>
      <w:bookmarkStart w:id="57" w:name="_Toc157091047"/>
      <w:r w:rsidRPr="00013579">
        <w:rPr>
          <w:rFonts w:ascii="Times New Roman" w:hAnsi="Times New Roman" w:cs="Times New Roman"/>
          <w:color w:val="auto"/>
        </w:rPr>
        <w:t>4.2 Piano di sviluppo</w:t>
      </w:r>
      <w:bookmarkEnd w:id="55"/>
      <w:bookmarkEnd w:id="56"/>
      <w:bookmarkEnd w:id="57"/>
      <w:r w:rsidRPr="00013579">
        <w:rPr>
          <w:rFonts w:ascii="Times New Roman" w:hAnsi="Times New Roman" w:cs="Times New Roman"/>
          <w:color w:val="auto"/>
        </w:rPr>
        <w:t xml:space="preserve"> </w:t>
      </w:r>
    </w:p>
    <w:p w14:paraId="25CAD39F" w14:textId="29504CCB" w:rsidR="00A93182"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L’attuazione di un coerente piano di sviluppo richiede la definizione di specifici interventi, da attuare per fasi, muovendo dall’attuale condizione sopra descritta</w:t>
      </w:r>
      <w:r w:rsidR="00A93182" w:rsidRPr="00013579">
        <w:rPr>
          <w:rFonts w:ascii="Times New Roman" w:hAnsi="Times New Roman" w:cs="Times New Roman"/>
          <w:szCs w:val="24"/>
        </w:rPr>
        <w:t xml:space="preserve"> e con il diretto e necessario coinvolgimento della competente Direzione </w:t>
      </w:r>
      <w:r w:rsidR="00094EA5" w:rsidRPr="00013579">
        <w:rPr>
          <w:rFonts w:ascii="Times New Roman" w:hAnsi="Times New Roman" w:cs="Times New Roman"/>
          <w:szCs w:val="24"/>
        </w:rPr>
        <w:t>g</w:t>
      </w:r>
      <w:r w:rsidR="00A93182" w:rsidRPr="00013579">
        <w:rPr>
          <w:rFonts w:ascii="Times New Roman" w:hAnsi="Times New Roman" w:cs="Times New Roman"/>
          <w:szCs w:val="24"/>
        </w:rPr>
        <w:t>enerale per i sistemi informativi automatizzati</w:t>
      </w:r>
      <w:r w:rsidRPr="00013579">
        <w:rPr>
          <w:rFonts w:ascii="Times New Roman" w:hAnsi="Times New Roman" w:cs="Times New Roman"/>
          <w:szCs w:val="24"/>
        </w:rPr>
        <w:t xml:space="preserve">. </w:t>
      </w:r>
    </w:p>
    <w:p w14:paraId="7F677025" w14:textId="55C4A61E"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Decisivo risulterà, in corso d’opera, il monitoraggio delle dimensioni abilitanti.</w:t>
      </w:r>
    </w:p>
    <w:p w14:paraId="7425ADA1" w14:textId="77777777" w:rsidR="007651C4" w:rsidRPr="00013579" w:rsidRDefault="007651C4" w:rsidP="00E170BD">
      <w:pPr>
        <w:spacing w:line="276" w:lineRule="auto"/>
        <w:ind w:firstLine="708"/>
        <w:rPr>
          <w:rFonts w:ascii="Times New Roman" w:hAnsi="Times New Roman" w:cs="Times New Roman"/>
          <w:szCs w:val="24"/>
        </w:rPr>
      </w:pPr>
    </w:p>
    <w:p w14:paraId="3E464037" w14:textId="22DD27E3" w:rsidR="00730EFF" w:rsidRPr="00013579" w:rsidRDefault="00730EFF" w:rsidP="00E170BD">
      <w:pPr>
        <w:spacing w:line="276" w:lineRule="auto"/>
        <w:ind w:firstLine="708"/>
        <w:rPr>
          <w:rFonts w:ascii="Times New Roman" w:hAnsi="Times New Roman" w:cs="Times New Roman"/>
          <w:szCs w:val="24"/>
        </w:rPr>
      </w:pPr>
      <w:r w:rsidRPr="00013579">
        <w:rPr>
          <w:rFonts w:ascii="Times New Roman" w:hAnsi="Times New Roman" w:cs="Times New Roman"/>
          <w:szCs w:val="24"/>
        </w:rPr>
        <w:t>Questi i principali obiettivi</w:t>
      </w:r>
      <w:r w:rsidR="00D832DB" w:rsidRPr="00013579">
        <w:rPr>
          <w:rFonts w:ascii="Times New Roman" w:hAnsi="Times New Roman" w:cs="Times New Roman"/>
          <w:szCs w:val="24"/>
        </w:rPr>
        <w:t>, in coerenza e in continuità con gli anni precedenti</w:t>
      </w:r>
      <w:r w:rsidRPr="00013579">
        <w:rPr>
          <w:rFonts w:ascii="Times New Roman" w:hAnsi="Times New Roman" w:cs="Times New Roman"/>
          <w:szCs w:val="24"/>
        </w:rPr>
        <w:t xml:space="preserve">: </w:t>
      </w:r>
    </w:p>
    <w:p w14:paraId="14E46DC2" w14:textId="6F7590AE" w:rsidR="00730EFF" w:rsidRPr="00013579" w:rsidRDefault="00730EFF" w:rsidP="00E170BD">
      <w:pPr>
        <w:pStyle w:val="Paragrafoelenco"/>
        <w:numPr>
          <w:ilvl w:val="0"/>
          <w:numId w:val="4"/>
        </w:numPr>
        <w:spacing w:after="120" w:line="276" w:lineRule="auto"/>
        <w:rPr>
          <w:rFonts w:ascii="Times New Roman" w:hAnsi="Times New Roman" w:cs="Times New Roman"/>
          <w:szCs w:val="24"/>
        </w:rPr>
      </w:pPr>
      <w:r w:rsidRPr="00013579">
        <w:rPr>
          <w:rFonts w:ascii="Times New Roman" w:hAnsi="Times New Roman" w:cs="Times New Roman"/>
          <w:szCs w:val="24"/>
        </w:rPr>
        <w:t xml:space="preserve">si </w:t>
      </w:r>
      <w:r w:rsidR="00C55FC7" w:rsidRPr="00013579">
        <w:rPr>
          <w:rFonts w:ascii="Times New Roman" w:hAnsi="Times New Roman" w:cs="Times New Roman"/>
          <w:szCs w:val="24"/>
        </w:rPr>
        <w:t xml:space="preserve">continuerà a sostenere la richiesta di implementazione presso la competente </w:t>
      </w:r>
      <w:r w:rsidR="00AE7ADA" w:rsidRPr="00013579">
        <w:rPr>
          <w:rFonts w:ascii="Times New Roman" w:hAnsi="Times New Roman" w:cs="Times New Roman"/>
          <w:szCs w:val="24"/>
        </w:rPr>
        <w:t xml:space="preserve">Direzione </w:t>
      </w:r>
      <w:r w:rsidR="00094EA5" w:rsidRPr="00013579">
        <w:rPr>
          <w:rFonts w:ascii="Times New Roman" w:hAnsi="Times New Roman" w:cs="Times New Roman"/>
          <w:szCs w:val="24"/>
        </w:rPr>
        <w:t>g</w:t>
      </w:r>
      <w:r w:rsidR="00AE7ADA" w:rsidRPr="00013579">
        <w:rPr>
          <w:rFonts w:ascii="Times New Roman" w:hAnsi="Times New Roman" w:cs="Times New Roman"/>
          <w:szCs w:val="24"/>
        </w:rPr>
        <w:t>enerale per i sistemi informativi automatizzati</w:t>
      </w:r>
      <w:r w:rsidR="00C55FC7" w:rsidRPr="00013579">
        <w:rPr>
          <w:rFonts w:ascii="Times New Roman" w:hAnsi="Times New Roman" w:cs="Times New Roman"/>
          <w:szCs w:val="24"/>
        </w:rPr>
        <w:t xml:space="preserve"> </w:t>
      </w:r>
      <w:r w:rsidR="00AE7ADA" w:rsidRPr="00013579">
        <w:rPr>
          <w:rFonts w:ascii="Times New Roman" w:hAnsi="Times New Roman" w:cs="Times New Roman"/>
          <w:szCs w:val="24"/>
        </w:rPr>
        <w:t>sia in termini di</w:t>
      </w:r>
      <w:r w:rsidRPr="00013579">
        <w:rPr>
          <w:rFonts w:ascii="Times New Roman" w:hAnsi="Times New Roman" w:cs="Times New Roman"/>
          <w:szCs w:val="24"/>
        </w:rPr>
        <w:t xml:space="preserve"> fornitura degli </w:t>
      </w:r>
      <w:r w:rsidRPr="00013579">
        <w:rPr>
          <w:rFonts w:ascii="Times New Roman" w:hAnsi="Times New Roman" w:cs="Times New Roman"/>
          <w:i/>
          <w:iCs/>
          <w:szCs w:val="24"/>
        </w:rPr>
        <w:t>hardware</w:t>
      </w:r>
      <w:r w:rsidRPr="00013579">
        <w:rPr>
          <w:rFonts w:ascii="Times New Roman" w:hAnsi="Times New Roman" w:cs="Times New Roman"/>
          <w:szCs w:val="24"/>
        </w:rPr>
        <w:t xml:space="preserve"> (portatili, pc desktop, videocamere e microfoni, etc.)</w:t>
      </w:r>
      <w:r w:rsidR="00AE7ADA" w:rsidRPr="00013579">
        <w:rPr>
          <w:rFonts w:ascii="Times New Roman" w:hAnsi="Times New Roman" w:cs="Times New Roman"/>
          <w:szCs w:val="24"/>
        </w:rPr>
        <w:t>,</w:t>
      </w:r>
      <w:r w:rsidRPr="00013579">
        <w:rPr>
          <w:rFonts w:ascii="Times New Roman" w:hAnsi="Times New Roman" w:cs="Times New Roman"/>
          <w:szCs w:val="24"/>
        </w:rPr>
        <w:t xml:space="preserve"> per aumentare le modalità di lavoro in </w:t>
      </w:r>
      <w:r w:rsidRPr="00013579">
        <w:rPr>
          <w:rFonts w:ascii="Times New Roman" w:hAnsi="Times New Roman" w:cs="Times New Roman"/>
          <w:i/>
          <w:szCs w:val="24"/>
        </w:rPr>
        <w:t>smart working</w:t>
      </w:r>
      <w:r w:rsidRPr="00013579">
        <w:rPr>
          <w:rFonts w:ascii="Times New Roman" w:hAnsi="Times New Roman" w:cs="Times New Roman"/>
          <w:szCs w:val="24"/>
        </w:rPr>
        <w:t xml:space="preserve"> e </w:t>
      </w:r>
      <w:r w:rsidRPr="00013579">
        <w:rPr>
          <w:rFonts w:ascii="Times New Roman" w:hAnsi="Times New Roman" w:cs="Times New Roman"/>
          <w:i/>
          <w:szCs w:val="24"/>
        </w:rPr>
        <w:t>coworking</w:t>
      </w:r>
      <w:r w:rsidRPr="00013579">
        <w:rPr>
          <w:rFonts w:ascii="Times New Roman" w:hAnsi="Times New Roman" w:cs="Times New Roman"/>
          <w:szCs w:val="24"/>
        </w:rPr>
        <w:t xml:space="preserve"> tra il personale e per consentire attività di formazione e di condivisione delle attività, in sicurezza, </w:t>
      </w:r>
      <w:r w:rsidR="00AE7ADA" w:rsidRPr="00013579">
        <w:rPr>
          <w:rFonts w:ascii="Times New Roman" w:hAnsi="Times New Roman" w:cs="Times New Roman"/>
          <w:szCs w:val="24"/>
        </w:rPr>
        <w:t>sia di</w:t>
      </w:r>
      <w:r w:rsidRPr="00013579">
        <w:rPr>
          <w:rFonts w:ascii="Times New Roman" w:hAnsi="Times New Roman" w:cs="Times New Roman"/>
          <w:szCs w:val="24"/>
        </w:rPr>
        <w:t xml:space="preserve"> nuovi </w:t>
      </w:r>
      <w:r w:rsidRPr="00013579">
        <w:rPr>
          <w:rFonts w:ascii="Times New Roman" w:hAnsi="Times New Roman" w:cs="Times New Roman"/>
          <w:i/>
          <w:iCs/>
          <w:szCs w:val="24"/>
        </w:rPr>
        <w:t>software</w:t>
      </w:r>
      <w:r w:rsidRPr="00013579">
        <w:rPr>
          <w:rFonts w:ascii="Times New Roman" w:hAnsi="Times New Roman" w:cs="Times New Roman"/>
          <w:szCs w:val="24"/>
        </w:rPr>
        <w:t>;</w:t>
      </w:r>
    </w:p>
    <w:p w14:paraId="1A536A32" w14:textId="77777777" w:rsidR="00730EFF" w:rsidRPr="00013579" w:rsidRDefault="00730EFF" w:rsidP="00E170BD">
      <w:pPr>
        <w:pStyle w:val="Paragrafoelenco"/>
        <w:numPr>
          <w:ilvl w:val="0"/>
          <w:numId w:val="4"/>
        </w:numPr>
        <w:spacing w:after="120" w:line="276" w:lineRule="auto"/>
        <w:rPr>
          <w:rFonts w:ascii="Times New Roman" w:hAnsi="Times New Roman" w:cs="Times New Roman"/>
          <w:szCs w:val="24"/>
        </w:rPr>
      </w:pPr>
      <w:r w:rsidRPr="00013579">
        <w:rPr>
          <w:rFonts w:ascii="Times New Roman" w:hAnsi="Times New Roman" w:cs="Times New Roman"/>
          <w:szCs w:val="24"/>
        </w:rPr>
        <w:t>verranno coinvolti i dipendenti nell’identificare i processi da migliorare o semplificare, utilizzando o meno le tecnologie informatiche, e nel proporre innovazioni da apportare;</w:t>
      </w:r>
    </w:p>
    <w:p w14:paraId="0D1DB4EB" w14:textId="68F612CD" w:rsidR="00730EFF" w:rsidRPr="00013579" w:rsidRDefault="00730EFF" w:rsidP="00E170BD">
      <w:pPr>
        <w:pStyle w:val="Paragrafoelenco"/>
        <w:numPr>
          <w:ilvl w:val="0"/>
          <w:numId w:val="4"/>
        </w:numPr>
        <w:spacing w:after="120" w:line="276" w:lineRule="auto"/>
        <w:rPr>
          <w:rFonts w:ascii="Times New Roman" w:hAnsi="Times New Roman" w:cs="Times New Roman"/>
          <w:szCs w:val="24"/>
        </w:rPr>
      </w:pPr>
      <w:proofErr w:type="spellStart"/>
      <w:r w:rsidRPr="00013579">
        <w:rPr>
          <w:rFonts w:ascii="Times New Roman" w:hAnsi="Times New Roman" w:cs="Times New Roman"/>
          <w:szCs w:val="24"/>
        </w:rPr>
        <w:t>si</w:t>
      </w:r>
      <w:proofErr w:type="spellEnd"/>
      <w:r w:rsidR="003A1E29" w:rsidRPr="00013579">
        <w:rPr>
          <w:rFonts w:ascii="Times New Roman" w:hAnsi="Times New Roman" w:cs="Times New Roman"/>
          <w:szCs w:val="24"/>
        </w:rPr>
        <w:t xml:space="preserve"> </w:t>
      </w:r>
      <w:r w:rsidR="00AE7ADA" w:rsidRPr="00013579">
        <w:rPr>
          <w:rFonts w:ascii="Times New Roman" w:hAnsi="Times New Roman" w:cs="Times New Roman"/>
          <w:szCs w:val="24"/>
        </w:rPr>
        <w:t xml:space="preserve">solleciteranno presso la competente Direzione </w:t>
      </w:r>
      <w:r w:rsidR="00094EA5" w:rsidRPr="00013579">
        <w:rPr>
          <w:rFonts w:ascii="Times New Roman" w:hAnsi="Times New Roman" w:cs="Times New Roman"/>
          <w:szCs w:val="24"/>
        </w:rPr>
        <w:t>g</w:t>
      </w:r>
      <w:r w:rsidR="00AE7ADA" w:rsidRPr="00013579">
        <w:rPr>
          <w:rFonts w:ascii="Times New Roman" w:hAnsi="Times New Roman" w:cs="Times New Roman"/>
          <w:szCs w:val="24"/>
        </w:rPr>
        <w:t xml:space="preserve">enerale per i sistemi informativi automatizzati </w:t>
      </w:r>
      <w:r w:rsidRPr="00013579">
        <w:rPr>
          <w:rFonts w:ascii="Times New Roman" w:hAnsi="Times New Roman" w:cs="Times New Roman"/>
          <w:szCs w:val="24"/>
        </w:rPr>
        <w:t xml:space="preserve">iniziative per aumentare la disponibilità di banche dati da consultare da remoto (ad esempio, banche dati di giurisprudenza e dottrina) e di applicativi </w:t>
      </w:r>
      <w:r w:rsidRPr="00013579">
        <w:rPr>
          <w:rFonts w:ascii="Times New Roman" w:hAnsi="Times New Roman" w:cs="Times New Roman"/>
          <w:i/>
          <w:iCs/>
          <w:szCs w:val="24"/>
        </w:rPr>
        <w:t>software</w:t>
      </w:r>
      <w:r w:rsidRPr="00013579">
        <w:rPr>
          <w:rFonts w:ascii="Times New Roman" w:hAnsi="Times New Roman" w:cs="Times New Roman"/>
          <w:szCs w:val="24"/>
        </w:rPr>
        <w:t xml:space="preserve"> che richiedono accesso sicuro (ad esempio, il </w:t>
      </w:r>
      <w:r w:rsidRPr="00013579">
        <w:rPr>
          <w:rFonts w:ascii="Times New Roman" w:hAnsi="Times New Roman" w:cs="Times New Roman"/>
          <w:i/>
          <w:iCs/>
          <w:szCs w:val="24"/>
        </w:rPr>
        <w:t>software</w:t>
      </w:r>
      <w:r w:rsidRPr="00013579">
        <w:rPr>
          <w:rFonts w:ascii="Times New Roman" w:hAnsi="Times New Roman" w:cs="Times New Roman"/>
          <w:szCs w:val="24"/>
        </w:rPr>
        <w:t xml:space="preserve"> del protocollo informatico);</w:t>
      </w:r>
    </w:p>
    <w:p w14:paraId="47B24A0D" w14:textId="56803ADC" w:rsidR="00730EFF" w:rsidRPr="00013579" w:rsidRDefault="00730EFF" w:rsidP="00E170BD">
      <w:pPr>
        <w:pStyle w:val="Paragrafoelenco"/>
        <w:numPr>
          <w:ilvl w:val="0"/>
          <w:numId w:val="4"/>
        </w:numPr>
        <w:spacing w:after="120" w:line="276" w:lineRule="auto"/>
        <w:rPr>
          <w:rFonts w:ascii="Times New Roman" w:hAnsi="Times New Roman" w:cs="Times New Roman"/>
          <w:szCs w:val="24"/>
        </w:rPr>
      </w:pPr>
      <w:r w:rsidRPr="00013579">
        <w:rPr>
          <w:rFonts w:ascii="Times New Roman" w:hAnsi="Times New Roman" w:cs="Times New Roman"/>
          <w:szCs w:val="24"/>
        </w:rPr>
        <w:t xml:space="preserve">verrà </w:t>
      </w:r>
      <w:r w:rsidR="00AE7ADA" w:rsidRPr="00013579">
        <w:rPr>
          <w:rFonts w:ascii="Times New Roman" w:hAnsi="Times New Roman" w:cs="Times New Roman"/>
          <w:szCs w:val="24"/>
        </w:rPr>
        <w:t xml:space="preserve">chiesto alla competente Direzione </w:t>
      </w:r>
      <w:r w:rsidR="00094EA5" w:rsidRPr="00013579">
        <w:rPr>
          <w:rFonts w:ascii="Times New Roman" w:hAnsi="Times New Roman" w:cs="Times New Roman"/>
          <w:szCs w:val="24"/>
        </w:rPr>
        <w:t>g</w:t>
      </w:r>
      <w:r w:rsidR="00AE7ADA" w:rsidRPr="00013579">
        <w:rPr>
          <w:rFonts w:ascii="Times New Roman" w:hAnsi="Times New Roman" w:cs="Times New Roman"/>
          <w:szCs w:val="24"/>
        </w:rPr>
        <w:t xml:space="preserve">enerale per i sistemi informativi automatizzati di </w:t>
      </w:r>
      <w:r w:rsidRPr="00013579">
        <w:rPr>
          <w:rFonts w:ascii="Times New Roman" w:hAnsi="Times New Roman" w:cs="Times New Roman"/>
          <w:szCs w:val="24"/>
        </w:rPr>
        <w:t>incentiva</w:t>
      </w:r>
      <w:r w:rsidR="00AE7ADA" w:rsidRPr="00013579">
        <w:rPr>
          <w:rFonts w:ascii="Times New Roman" w:hAnsi="Times New Roman" w:cs="Times New Roman"/>
          <w:szCs w:val="24"/>
        </w:rPr>
        <w:t>re</w:t>
      </w:r>
      <w:r w:rsidRPr="00013579">
        <w:rPr>
          <w:rFonts w:ascii="Times New Roman" w:hAnsi="Times New Roman" w:cs="Times New Roman"/>
          <w:szCs w:val="24"/>
        </w:rPr>
        <w:t xml:space="preserve"> l’utilizzo della firma digitale.</w:t>
      </w:r>
    </w:p>
    <w:p w14:paraId="52B78C3E" w14:textId="0857A76F" w:rsidR="005C7EB0" w:rsidRPr="00013579" w:rsidRDefault="00730EFF" w:rsidP="008B0207">
      <w:pPr>
        <w:pStyle w:val="Titolo3"/>
        <w:spacing w:after="120" w:line="276" w:lineRule="auto"/>
        <w:rPr>
          <w:rFonts w:ascii="Times New Roman" w:hAnsi="Times New Roman" w:cs="Times New Roman"/>
          <w:color w:val="auto"/>
        </w:rPr>
      </w:pPr>
      <w:bookmarkStart w:id="58" w:name="_Toc106910147"/>
      <w:bookmarkStart w:id="59" w:name="_Toc157081531"/>
      <w:bookmarkStart w:id="60" w:name="_Toc157091048"/>
      <w:r w:rsidRPr="00013579">
        <w:rPr>
          <w:rFonts w:ascii="Times New Roman" w:hAnsi="Times New Roman" w:cs="Times New Roman"/>
          <w:color w:val="auto"/>
        </w:rPr>
        <w:lastRenderedPageBreak/>
        <w:t>4.3 Monitoraggio delle dimensioni abilitanti</w:t>
      </w:r>
      <w:bookmarkEnd w:id="58"/>
      <w:bookmarkEnd w:id="59"/>
      <w:bookmarkEnd w:id="60"/>
      <w:r w:rsidR="000F1881" w:rsidRPr="00013579">
        <w:rPr>
          <w:rFonts w:ascii="Times New Roman" w:hAnsi="Times New Roman" w:cs="Times New Roman"/>
          <w:color w:val="auto"/>
        </w:rPr>
        <w:t xml:space="preserve"> </w:t>
      </w:r>
    </w:p>
    <w:p w14:paraId="44573140" w14:textId="55D473BD" w:rsidR="00730EFF" w:rsidRPr="00013579" w:rsidRDefault="00730EFF" w:rsidP="00E07365">
      <w:pPr>
        <w:spacing w:after="120" w:line="276" w:lineRule="auto"/>
        <w:rPr>
          <w:rFonts w:ascii="Times New Roman" w:hAnsi="Times New Roman" w:cs="Times New Roman"/>
          <w:szCs w:val="24"/>
        </w:rPr>
      </w:pPr>
      <w:r w:rsidRPr="00013579">
        <w:rPr>
          <w:rFonts w:ascii="Times New Roman" w:hAnsi="Times New Roman" w:cs="Times New Roman"/>
          <w:szCs w:val="24"/>
        </w:rPr>
        <w:t>Per l’anno 202</w:t>
      </w:r>
      <w:r w:rsidR="008B0207" w:rsidRPr="00013579">
        <w:rPr>
          <w:rFonts w:ascii="Times New Roman" w:hAnsi="Times New Roman" w:cs="Times New Roman"/>
          <w:szCs w:val="24"/>
        </w:rPr>
        <w:t>5</w:t>
      </w:r>
      <w:r w:rsidRPr="00013579">
        <w:rPr>
          <w:rFonts w:ascii="Times New Roman" w:hAnsi="Times New Roman" w:cs="Times New Roman"/>
          <w:szCs w:val="24"/>
        </w:rPr>
        <w:t xml:space="preserve"> si </w:t>
      </w:r>
      <w:r w:rsidR="00895BA9" w:rsidRPr="00013579">
        <w:rPr>
          <w:rFonts w:ascii="Times New Roman" w:hAnsi="Times New Roman" w:cs="Times New Roman"/>
          <w:szCs w:val="24"/>
        </w:rPr>
        <w:t xml:space="preserve">potranno prendere in considerazione, ai fini del monitoraggio, </w:t>
      </w:r>
      <w:r w:rsidRPr="00013579">
        <w:rPr>
          <w:rFonts w:ascii="Times New Roman" w:hAnsi="Times New Roman" w:cs="Times New Roman"/>
          <w:szCs w:val="24"/>
        </w:rPr>
        <w:t xml:space="preserve">le seguenti dimensioni, </w:t>
      </w:r>
      <w:r w:rsidR="008B0207" w:rsidRPr="00013579">
        <w:rPr>
          <w:rFonts w:ascii="Times New Roman" w:hAnsi="Times New Roman" w:cs="Times New Roman"/>
          <w:szCs w:val="24"/>
        </w:rPr>
        <w:t>con riserva di progressiva implementazione</w:t>
      </w:r>
      <w:r w:rsidRPr="00013579">
        <w:rPr>
          <w:rFonts w:ascii="Times New Roman" w:hAnsi="Times New Roman" w:cs="Times New Roman"/>
          <w:szCs w:val="24"/>
        </w:rPr>
        <w:t>.</w:t>
      </w:r>
    </w:p>
    <w:p w14:paraId="600940DC" w14:textId="77777777" w:rsidR="00730EFF" w:rsidRPr="00013579" w:rsidRDefault="00730EFF" w:rsidP="00E07365">
      <w:pPr>
        <w:pStyle w:val="Titolo4"/>
        <w:spacing w:before="0" w:after="0" w:line="276" w:lineRule="auto"/>
        <w:rPr>
          <w:rFonts w:ascii="Times New Roman" w:hAnsi="Times New Roman" w:cs="Times New Roman"/>
          <w:b w:val="0"/>
          <w:color w:val="auto"/>
          <w:szCs w:val="24"/>
        </w:rPr>
      </w:pPr>
      <w:r w:rsidRPr="00013579">
        <w:rPr>
          <w:rFonts w:ascii="Times New Roman" w:hAnsi="Times New Roman" w:cs="Times New Roman"/>
          <w:color w:val="auto"/>
          <w:szCs w:val="24"/>
        </w:rPr>
        <w:t xml:space="preserve">4.3.1 </w:t>
      </w:r>
      <w:r w:rsidRPr="00013579">
        <w:rPr>
          <w:rFonts w:ascii="Times New Roman" w:hAnsi="Times New Roman" w:cs="Times New Roman"/>
          <w:b w:val="0"/>
          <w:color w:val="auto"/>
          <w:szCs w:val="24"/>
        </w:rPr>
        <w:t>Salute organizzativa</w:t>
      </w:r>
    </w:p>
    <w:p w14:paraId="5E0A253E" w14:textId="4310F38E" w:rsidR="00730EFF" w:rsidRPr="007D388B" w:rsidRDefault="00DF2405" w:rsidP="00E07365">
      <w:pPr>
        <w:pStyle w:val="Paragrafoelenco"/>
        <w:numPr>
          <w:ilvl w:val="0"/>
          <w:numId w:val="5"/>
        </w:numPr>
        <w:spacing w:line="276" w:lineRule="auto"/>
        <w:contextualSpacing w:val="0"/>
        <w:rPr>
          <w:rFonts w:ascii="Times New Roman" w:hAnsi="Times New Roman" w:cs="Times New Roman"/>
          <w:szCs w:val="24"/>
        </w:rPr>
      </w:pPr>
      <w:r w:rsidRPr="007D388B">
        <w:rPr>
          <w:rFonts w:ascii="Times New Roman" w:hAnsi="Times New Roman" w:cs="Times New Roman"/>
          <w:szCs w:val="24"/>
        </w:rPr>
        <w:t>Mappatura attività realizzabili in</w:t>
      </w:r>
      <w:r w:rsidR="00730EFF" w:rsidRPr="007D388B">
        <w:rPr>
          <w:rFonts w:ascii="Times New Roman" w:hAnsi="Times New Roman" w:cs="Times New Roman"/>
          <w:szCs w:val="24"/>
        </w:rPr>
        <w:t xml:space="preserve"> lavoro agile;</w:t>
      </w:r>
    </w:p>
    <w:p w14:paraId="29DA018E" w14:textId="78DE5371" w:rsidR="00730EFF" w:rsidRPr="007D388B" w:rsidRDefault="00730EFF" w:rsidP="00E07365">
      <w:pPr>
        <w:pStyle w:val="Paragrafoelenco"/>
        <w:numPr>
          <w:ilvl w:val="0"/>
          <w:numId w:val="5"/>
        </w:numPr>
        <w:spacing w:after="120" w:line="276" w:lineRule="auto"/>
        <w:ind w:left="641" w:hanging="357"/>
        <w:contextualSpacing w:val="0"/>
        <w:rPr>
          <w:rFonts w:ascii="Times New Roman" w:hAnsi="Times New Roman" w:cs="Times New Roman"/>
          <w:szCs w:val="24"/>
        </w:rPr>
      </w:pPr>
      <w:r w:rsidRPr="007D388B">
        <w:rPr>
          <w:rFonts w:ascii="Times New Roman" w:hAnsi="Times New Roman" w:cs="Times New Roman"/>
          <w:szCs w:val="24"/>
        </w:rPr>
        <w:t>Programmazione per obiettivi e/o progetti e/o per processi.</w:t>
      </w:r>
    </w:p>
    <w:p w14:paraId="2B7A6121" w14:textId="77777777" w:rsidR="00730EFF" w:rsidRPr="007D388B" w:rsidRDefault="00730EFF" w:rsidP="00E07365">
      <w:pPr>
        <w:pStyle w:val="Titolo4"/>
        <w:spacing w:before="0" w:after="0" w:line="276" w:lineRule="auto"/>
        <w:rPr>
          <w:rFonts w:ascii="Times New Roman" w:hAnsi="Times New Roman" w:cs="Times New Roman"/>
          <w:b w:val="0"/>
          <w:color w:val="auto"/>
          <w:szCs w:val="24"/>
        </w:rPr>
      </w:pPr>
      <w:r w:rsidRPr="007D388B">
        <w:rPr>
          <w:rFonts w:ascii="Times New Roman" w:hAnsi="Times New Roman" w:cs="Times New Roman"/>
          <w:color w:val="auto"/>
          <w:szCs w:val="24"/>
        </w:rPr>
        <w:t xml:space="preserve">4.3.2 </w:t>
      </w:r>
      <w:r w:rsidRPr="007D388B">
        <w:rPr>
          <w:rFonts w:ascii="Times New Roman" w:hAnsi="Times New Roman" w:cs="Times New Roman"/>
          <w:b w:val="0"/>
          <w:color w:val="auto"/>
          <w:szCs w:val="24"/>
        </w:rPr>
        <w:t>Salute professionale</w:t>
      </w:r>
    </w:p>
    <w:p w14:paraId="10ECFFD7" w14:textId="77777777" w:rsidR="00730EFF" w:rsidRPr="007D388B" w:rsidRDefault="00730EFF" w:rsidP="00E07365">
      <w:pPr>
        <w:pStyle w:val="Paragrafoelenco"/>
        <w:numPr>
          <w:ilvl w:val="0"/>
          <w:numId w:val="5"/>
        </w:numPr>
        <w:spacing w:line="276" w:lineRule="auto"/>
        <w:contextualSpacing w:val="0"/>
        <w:rPr>
          <w:rFonts w:ascii="Times New Roman" w:hAnsi="Times New Roman" w:cs="Times New Roman"/>
          <w:szCs w:val="24"/>
        </w:rPr>
      </w:pPr>
      <w:r w:rsidRPr="007D388B">
        <w:rPr>
          <w:rFonts w:ascii="Times New Roman" w:hAnsi="Times New Roman" w:cs="Times New Roman"/>
          <w:szCs w:val="24"/>
        </w:rPr>
        <w:t>% dirigenti titolari di uffici che hanno partecipato a corsi di formazione sulle competenze direzionali in materia di lavoro agile nel periodo di riferimento;</w:t>
      </w:r>
    </w:p>
    <w:p w14:paraId="6F1F8E34" w14:textId="67220B03" w:rsidR="00730EFF" w:rsidRPr="007D388B" w:rsidRDefault="00730EFF" w:rsidP="00E07365">
      <w:pPr>
        <w:pStyle w:val="Paragrafoelenco"/>
        <w:numPr>
          <w:ilvl w:val="0"/>
          <w:numId w:val="5"/>
        </w:numPr>
        <w:spacing w:after="120" w:line="276" w:lineRule="auto"/>
        <w:ind w:left="641" w:hanging="357"/>
        <w:contextualSpacing w:val="0"/>
        <w:rPr>
          <w:rFonts w:ascii="Times New Roman" w:hAnsi="Times New Roman" w:cs="Times New Roman"/>
          <w:szCs w:val="24"/>
        </w:rPr>
      </w:pPr>
      <w:r w:rsidRPr="007D388B">
        <w:rPr>
          <w:rFonts w:ascii="Times New Roman" w:hAnsi="Times New Roman" w:cs="Times New Roman"/>
          <w:szCs w:val="24"/>
        </w:rPr>
        <w:t xml:space="preserve">% di lavoratori agili che hanno partecipato a corsi di formazione sulle competenze organizzative </w:t>
      </w:r>
      <w:r w:rsidR="00DF2405" w:rsidRPr="007D388B">
        <w:rPr>
          <w:rFonts w:ascii="Times New Roman" w:hAnsi="Times New Roman" w:cs="Times New Roman"/>
          <w:szCs w:val="24"/>
        </w:rPr>
        <w:t xml:space="preserve">e digitali </w:t>
      </w:r>
      <w:r w:rsidRPr="007D388B">
        <w:rPr>
          <w:rFonts w:ascii="Times New Roman" w:hAnsi="Times New Roman" w:cs="Times New Roman"/>
          <w:szCs w:val="24"/>
        </w:rPr>
        <w:t>nel periodo di riferimento;</w:t>
      </w:r>
    </w:p>
    <w:p w14:paraId="04AA6F7D" w14:textId="77777777" w:rsidR="00730EFF" w:rsidRPr="00013579" w:rsidRDefault="00730EFF" w:rsidP="00E07365">
      <w:pPr>
        <w:pStyle w:val="Titolo4"/>
        <w:spacing w:before="0" w:after="0" w:line="276" w:lineRule="auto"/>
        <w:rPr>
          <w:rFonts w:ascii="Times New Roman" w:hAnsi="Times New Roman" w:cs="Times New Roman"/>
          <w:color w:val="auto"/>
          <w:szCs w:val="24"/>
        </w:rPr>
      </w:pPr>
      <w:r w:rsidRPr="00013579">
        <w:rPr>
          <w:rFonts w:ascii="Times New Roman" w:hAnsi="Times New Roman" w:cs="Times New Roman"/>
          <w:color w:val="auto"/>
          <w:szCs w:val="24"/>
        </w:rPr>
        <w:t xml:space="preserve">4.3.3. </w:t>
      </w:r>
      <w:r w:rsidRPr="00013579">
        <w:rPr>
          <w:rFonts w:ascii="Times New Roman" w:hAnsi="Times New Roman" w:cs="Times New Roman"/>
          <w:b w:val="0"/>
          <w:color w:val="auto"/>
          <w:szCs w:val="24"/>
        </w:rPr>
        <w:t>Salute economico –finanziaria</w:t>
      </w:r>
    </w:p>
    <w:p w14:paraId="6DB7DE63" w14:textId="603C071C" w:rsidR="00730EFF" w:rsidRPr="00013579" w:rsidRDefault="00730EFF" w:rsidP="00E07365">
      <w:pPr>
        <w:pStyle w:val="Paragrafoelenco"/>
        <w:numPr>
          <w:ilvl w:val="0"/>
          <w:numId w:val="6"/>
        </w:numPr>
        <w:spacing w:line="276" w:lineRule="auto"/>
        <w:contextualSpacing w:val="0"/>
        <w:rPr>
          <w:rFonts w:ascii="Times New Roman" w:hAnsi="Times New Roman" w:cs="Times New Roman"/>
          <w:szCs w:val="24"/>
        </w:rPr>
      </w:pPr>
      <w:r w:rsidRPr="00013579">
        <w:rPr>
          <w:rFonts w:ascii="Times New Roman" w:hAnsi="Times New Roman" w:cs="Times New Roman"/>
          <w:szCs w:val="24"/>
        </w:rPr>
        <w:t xml:space="preserve">Investimenti in supporti in </w:t>
      </w:r>
      <w:r w:rsidRPr="00013579">
        <w:rPr>
          <w:rFonts w:ascii="Times New Roman" w:hAnsi="Times New Roman" w:cs="Times New Roman"/>
          <w:i/>
          <w:iCs/>
          <w:szCs w:val="24"/>
        </w:rPr>
        <w:t>hardware</w:t>
      </w:r>
      <w:r w:rsidRPr="00013579">
        <w:rPr>
          <w:rFonts w:ascii="Times New Roman" w:hAnsi="Times New Roman" w:cs="Times New Roman"/>
          <w:szCs w:val="24"/>
        </w:rPr>
        <w:t xml:space="preserve"> e infrastrutture digitali funzionali al lavoro agile</w:t>
      </w:r>
      <w:r w:rsidR="00AE7ADA" w:rsidRPr="00013579">
        <w:rPr>
          <w:rFonts w:ascii="Times New Roman" w:hAnsi="Times New Roman" w:cs="Times New Roman"/>
          <w:szCs w:val="24"/>
        </w:rPr>
        <w:t>*</w:t>
      </w:r>
      <w:r w:rsidRPr="00013579">
        <w:rPr>
          <w:rFonts w:ascii="Times New Roman" w:hAnsi="Times New Roman" w:cs="Times New Roman"/>
          <w:szCs w:val="24"/>
        </w:rPr>
        <w:t>;</w:t>
      </w:r>
    </w:p>
    <w:p w14:paraId="41DB629E" w14:textId="79E9B295" w:rsidR="00730EFF" w:rsidRPr="00013579" w:rsidRDefault="00730EFF" w:rsidP="00E07365">
      <w:pPr>
        <w:pStyle w:val="Paragrafoelenco"/>
        <w:numPr>
          <w:ilvl w:val="0"/>
          <w:numId w:val="6"/>
        </w:numPr>
        <w:spacing w:after="120" w:line="276" w:lineRule="auto"/>
        <w:ind w:left="714" w:hanging="357"/>
        <w:contextualSpacing w:val="0"/>
        <w:rPr>
          <w:rFonts w:ascii="Times New Roman" w:hAnsi="Times New Roman" w:cs="Times New Roman"/>
          <w:szCs w:val="24"/>
        </w:rPr>
      </w:pPr>
      <w:r w:rsidRPr="00013579">
        <w:rPr>
          <w:rFonts w:ascii="Times New Roman" w:hAnsi="Times New Roman" w:cs="Times New Roman"/>
          <w:szCs w:val="24"/>
        </w:rPr>
        <w:t>Investimenti in digitalizzazione di servizi, progetti, processi</w:t>
      </w:r>
      <w:r w:rsidR="00AE7ADA" w:rsidRPr="00013579">
        <w:rPr>
          <w:rFonts w:ascii="Times New Roman" w:hAnsi="Times New Roman" w:cs="Times New Roman"/>
          <w:szCs w:val="24"/>
        </w:rPr>
        <w:t>*</w:t>
      </w:r>
      <w:r w:rsidRPr="00013579">
        <w:rPr>
          <w:rFonts w:ascii="Times New Roman" w:hAnsi="Times New Roman" w:cs="Times New Roman"/>
          <w:szCs w:val="24"/>
        </w:rPr>
        <w:t>.</w:t>
      </w:r>
    </w:p>
    <w:p w14:paraId="18631B8C" w14:textId="77777777" w:rsidR="00730EFF" w:rsidRPr="00013579" w:rsidRDefault="00730EFF" w:rsidP="00E07365">
      <w:pPr>
        <w:pStyle w:val="Titolo4"/>
        <w:spacing w:before="0" w:after="0" w:line="276" w:lineRule="auto"/>
        <w:rPr>
          <w:rFonts w:ascii="Times New Roman" w:hAnsi="Times New Roman" w:cs="Times New Roman"/>
          <w:b w:val="0"/>
          <w:color w:val="auto"/>
          <w:szCs w:val="24"/>
        </w:rPr>
      </w:pPr>
      <w:r w:rsidRPr="00013579">
        <w:rPr>
          <w:rFonts w:ascii="Times New Roman" w:hAnsi="Times New Roman" w:cs="Times New Roman"/>
          <w:color w:val="auto"/>
          <w:szCs w:val="24"/>
        </w:rPr>
        <w:t xml:space="preserve">4.3.4. </w:t>
      </w:r>
      <w:r w:rsidRPr="00013579">
        <w:rPr>
          <w:rFonts w:ascii="Times New Roman" w:hAnsi="Times New Roman" w:cs="Times New Roman"/>
          <w:b w:val="0"/>
          <w:color w:val="auto"/>
          <w:szCs w:val="24"/>
        </w:rPr>
        <w:t>Salute digitale</w:t>
      </w:r>
    </w:p>
    <w:p w14:paraId="6BCF3F13" w14:textId="422E8D25" w:rsidR="00730EFF" w:rsidRPr="00013579" w:rsidRDefault="00730EFF" w:rsidP="00E07365">
      <w:pPr>
        <w:pStyle w:val="Paragrafoelenco"/>
        <w:numPr>
          <w:ilvl w:val="0"/>
          <w:numId w:val="7"/>
        </w:numPr>
        <w:spacing w:line="276" w:lineRule="auto"/>
        <w:contextualSpacing w:val="0"/>
        <w:rPr>
          <w:rFonts w:ascii="Times New Roman" w:hAnsi="Times New Roman" w:cs="Times New Roman"/>
          <w:szCs w:val="24"/>
        </w:rPr>
      </w:pPr>
      <w:r w:rsidRPr="00013579">
        <w:rPr>
          <w:rFonts w:ascii="Times New Roman" w:hAnsi="Times New Roman" w:cs="Times New Roman"/>
          <w:szCs w:val="24"/>
        </w:rPr>
        <w:t>% di lavoratori agili dotati di dispositivi e traffico dati</w:t>
      </w:r>
      <w:r w:rsidR="00AE7ADA" w:rsidRPr="00013579">
        <w:rPr>
          <w:rFonts w:ascii="Times New Roman" w:hAnsi="Times New Roman" w:cs="Times New Roman"/>
          <w:szCs w:val="24"/>
        </w:rPr>
        <w:t>*</w:t>
      </w:r>
      <w:r w:rsidRPr="00013579">
        <w:rPr>
          <w:rFonts w:ascii="Times New Roman" w:hAnsi="Times New Roman" w:cs="Times New Roman"/>
          <w:szCs w:val="24"/>
        </w:rPr>
        <w:t>;</w:t>
      </w:r>
    </w:p>
    <w:p w14:paraId="53A4A996" w14:textId="200D6688" w:rsidR="00730EFF" w:rsidRPr="00013579" w:rsidRDefault="00730EFF" w:rsidP="00E07365">
      <w:pPr>
        <w:pStyle w:val="Paragrafoelenco"/>
        <w:numPr>
          <w:ilvl w:val="0"/>
          <w:numId w:val="7"/>
        </w:numPr>
        <w:spacing w:line="276" w:lineRule="auto"/>
        <w:contextualSpacing w:val="0"/>
        <w:rPr>
          <w:rFonts w:ascii="Times New Roman" w:hAnsi="Times New Roman" w:cs="Times New Roman"/>
          <w:szCs w:val="24"/>
        </w:rPr>
      </w:pPr>
      <w:r w:rsidRPr="00013579">
        <w:rPr>
          <w:rFonts w:ascii="Times New Roman" w:hAnsi="Times New Roman" w:cs="Times New Roman"/>
          <w:szCs w:val="24"/>
        </w:rPr>
        <w:t>% applicativi consultabili in lavoro agile</w:t>
      </w:r>
      <w:r w:rsidR="00AE7ADA" w:rsidRPr="00013579">
        <w:rPr>
          <w:rFonts w:ascii="Times New Roman" w:hAnsi="Times New Roman" w:cs="Times New Roman"/>
          <w:szCs w:val="24"/>
        </w:rPr>
        <w:t>*</w:t>
      </w:r>
      <w:r w:rsidRPr="00013579">
        <w:rPr>
          <w:rFonts w:ascii="Times New Roman" w:hAnsi="Times New Roman" w:cs="Times New Roman"/>
          <w:szCs w:val="24"/>
        </w:rPr>
        <w:t>;</w:t>
      </w:r>
    </w:p>
    <w:p w14:paraId="6F0ACB9C" w14:textId="31FA1F1E" w:rsidR="00730EFF" w:rsidRPr="00013579" w:rsidRDefault="00730EFF" w:rsidP="00E07365">
      <w:pPr>
        <w:pStyle w:val="Paragrafoelenco"/>
        <w:numPr>
          <w:ilvl w:val="0"/>
          <w:numId w:val="7"/>
        </w:numPr>
        <w:spacing w:line="276" w:lineRule="auto"/>
        <w:contextualSpacing w:val="0"/>
        <w:rPr>
          <w:rFonts w:ascii="Times New Roman" w:hAnsi="Times New Roman" w:cs="Times New Roman"/>
          <w:szCs w:val="24"/>
        </w:rPr>
      </w:pPr>
      <w:r w:rsidRPr="00013579">
        <w:rPr>
          <w:rFonts w:ascii="Times New Roman" w:hAnsi="Times New Roman" w:cs="Times New Roman"/>
          <w:szCs w:val="24"/>
        </w:rPr>
        <w:t>% firma digitale tra i lavoratori agili</w:t>
      </w:r>
      <w:r w:rsidR="00AE7ADA" w:rsidRPr="00013579">
        <w:rPr>
          <w:rFonts w:ascii="Times New Roman" w:hAnsi="Times New Roman" w:cs="Times New Roman"/>
          <w:szCs w:val="24"/>
        </w:rPr>
        <w:t>*</w:t>
      </w:r>
      <w:r w:rsidRPr="00013579">
        <w:rPr>
          <w:rFonts w:ascii="Times New Roman" w:hAnsi="Times New Roman" w:cs="Times New Roman"/>
          <w:szCs w:val="24"/>
        </w:rPr>
        <w:t xml:space="preserve">; </w:t>
      </w:r>
    </w:p>
    <w:p w14:paraId="0C322400" w14:textId="6388972A" w:rsidR="00730EFF" w:rsidRPr="00013579" w:rsidRDefault="00730EFF" w:rsidP="00E07365">
      <w:pPr>
        <w:pStyle w:val="Paragrafoelenco"/>
        <w:numPr>
          <w:ilvl w:val="0"/>
          <w:numId w:val="7"/>
        </w:numPr>
        <w:spacing w:line="276" w:lineRule="auto"/>
        <w:contextualSpacing w:val="0"/>
        <w:rPr>
          <w:rFonts w:ascii="Times New Roman" w:hAnsi="Times New Roman" w:cs="Times New Roman"/>
          <w:szCs w:val="24"/>
        </w:rPr>
      </w:pPr>
      <w:r w:rsidRPr="00013579">
        <w:rPr>
          <w:rFonts w:ascii="Times New Roman" w:hAnsi="Times New Roman" w:cs="Times New Roman"/>
          <w:szCs w:val="24"/>
        </w:rPr>
        <w:t>% banche dati consultabili in lavoro agile</w:t>
      </w:r>
      <w:r w:rsidR="00AE7ADA" w:rsidRPr="00013579">
        <w:rPr>
          <w:rFonts w:ascii="Times New Roman" w:hAnsi="Times New Roman" w:cs="Times New Roman"/>
          <w:szCs w:val="24"/>
        </w:rPr>
        <w:t>*</w:t>
      </w:r>
      <w:r w:rsidRPr="00013579">
        <w:rPr>
          <w:rFonts w:ascii="Times New Roman" w:hAnsi="Times New Roman" w:cs="Times New Roman"/>
          <w:szCs w:val="24"/>
        </w:rPr>
        <w:t>;</w:t>
      </w:r>
    </w:p>
    <w:p w14:paraId="7A9BBF15" w14:textId="28C9D8EE" w:rsidR="00730EFF" w:rsidRPr="00013579" w:rsidRDefault="00730EFF" w:rsidP="00E07365">
      <w:pPr>
        <w:pStyle w:val="Paragrafoelenco"/>
        <w:numPr>
          <w:ilvl w:val="0"/>
          <w:numId w:val="7"/>
        </w:numPr>
        <w:spacing w:line="276" w:lineRule="auto"/>
        <w:contextualSpacing w:val="0"/>
        <w:rPr>
          <w:rFonts w:ascii="Times New Roman" w:hAnsi="Times New Roman" w:cs="Times New Roman"/>
          <w:szCs w:val="24"/>
        </w:rPr>
      </w:pPr>
      <w:r w:rsidRPr="00013579">
        <w:rPr>
          <w:rFonts w:ascii="Times New Roman" w:hAnsi="Times New Roman" w:cs="Times New Roman"/>
          <w:szCs w:val="24"/>
        </w:rPr>
        <w:t>% processi digitalizzati</w:t>
      </w:r>
      <w:r w:rsidR="00AE7ADA" w:rsidRPr="00013579">
        <w:rPr>
          <w:rFonts w:ascii="Times New Roman" w:hAnsi="Times New Roman" w:cs="Times New Roman"/>
          <w:szCs w:val="24"/>
        </w:rPr>
        <w:t>*</w:t>
      </w:r>
      <w:r w:rsidR="00EF48CB" w:rsidRPr="00013579">
        <w:rPr>
          <w:rFonts w:ascii="Times New Roman" w:hAnsi="Times New Roman" w:cs="Times New Roman"/>
          <w:szCs w:val="24"/>
        </w:rPr>
        <w:t>.</w:t>
      </w:r>
    </w:p>
    <w:p w14:paraId="711BD1EC" w14:textId="77777777" w:rsidR="00AE7ADA" w:rsidRPr="00013579" w:rsidRDefault="00AE7ADA" w:rsidP="00E07365">
      <w:pPr>
        <w:spacing w:line="276" w:lineRule="auto"/>
        <w:rPr>
          <w:rFonts w:ascii="Times New Roman" w:hAnsi="Times New Roman" w:cs="Times New Roman"/>
          <w:szCs w:val="24"/>
        </w:rPr>
      </w:pPr>
    </w:p>
    <w:p w14:paraId="441CDFA3" w14:textId="23B07D60" w:rsidR="00C55FC7" w:rsidRPr="00013579" w:rsidRDefault="00AE7ADA" w:rsidP="00E07365">
      <w:pPr>
        <w:spacing w:after="120" w:line="276" w:lineRule="auto"/>
        <w:rPr>
          <w:rFonts w:ascii="Times New Roman" w:hAnsi="Times New Roman" w:cs="Times New Roman"/>
          <w:szCs w:val="24"/>
        </w:rPr>
      </w:pPr>
      <w:r w:rsidRPr="00013579">
        <w:rPr>
          <w:rFonts w:ascii="Times New Roman" w:hAnsi="Times New Roman" w:cs="Times New Roman"/>
          <w:szCs w:val="24"/>
        </w:rPr>
        <w:t>* d</w:t>
      </w:r>
      <w:r w:rsidR="00C55FC7" w:rsidRPr="00013579">
        <w:rPr>
          <w:rFonts w:ascii="Times New Roman" w:hAnsi="Times New Roman" w:cs="Times New Roman"/>
          <w:szCs w:val="24"/>
        </w:rPr>
        <w:t>at</w:t>
      </w:r>
      <w:r w:rsidRPr="00013579">
        <w:rPr>
          <w:rFonts w:ascii="Times New Roman" w:hAnsi="Times New Roman" w:cs="Times New Roman"/>
          <w:szCs w:val="24"/>
        </w:rPr>
        <w:t>i</w:t>
      </w:r>
      <w:r w:rsidR="00C55FC7" w:rsidRPr="00013579">
        <w:rPr>
          <w:rFonts w:ascii="Times New Roman" w:hAnsi="Times New Roman" w:cs="Times New Roman"/>
          <w:szCs w:val="24"/>
        </w:rPr>
        <w:t xml:space="preserve"> da </w:t>
      </w:r>
      <w:r w:rsidR="00D55768" w:rsidRPr="00013579">
        <w:rPr>
          <w:rFonts w:ascii="Times New Roman" w:hAnsi="Times New Roman" w:cs="Times New Roman"/>
          <w:szCs w:val="24"/>
        </w:rPr>
        <w:t>acquisire</w:t>
      </w:r>
      <w:r w:rsidR="00C55FC7" w:rsidRPr="00013579">
        <w:rPr>
          <w:rFonts w:ascii="Times New Roman" w:hAnsi="Times New Roman" w:cs="Times New Roman"/>
          <w:szCs w:val="24"/>
        </w:rPr>
        <w:t xml:space="preserve">, </w:t>
      </w:r>
      <w:r w:rsidR="007C2738" w:rsidRPr="00013579">
        <w:rPr>
          <w:rFonts w:ascii="Times New Roman" w:hAnsi="Times New Roman" w:cs="Times New Roman"/>
          <w:szCs w:val="24"/>
        </w:rPr>
        <w:t>ove</w:t>
      </w:r>
      <w:r w:rsidR="00C55FC7" w:rsidRPr="00013579">
        <w:rPr>
          <w:rFonts w:ascii="Times New Roman" w:hAnsi="Times New Roman" w:cs="Times New Roman"/>
          <w:szCs w:val="24"/>
        </w:rPr>
        <w:t xml:space="preserve"> disponibil</w:t>
      </w:r>
      <w:r w:rsidRPr="00013579">
        <w:rPr>
          <w:rFonts w:ascii="Times New Roman" w:hAnsi="Times New Roman" w:cs="Times New Roman"/>
          <w:szCs w:val="24"/>
        </w:rPr>
        <w:t>i,</w:t>
      </w:r>
      <w:r w:rsidR="00C55FC7" w:rsidRPr="00013579">
        <w:rPr>
          <w:rFonts w:ascii="Times New Roman" w:hAnsi="Times New Roman" w:cs="Times New Roman"/>
          <w:szCs w:val="24"/>
        </w:rPr>
        <w:t xml:space="preserve"> </w:t>
      </w:r>
      <w:r w:rsidR="00D55768" w:rsidRPr="00013579">
        <w:rPr>
          <w:rFonts w:ascii="Times New Roman" w:hAnsi="Times New Roman" w:cs="Times New Roman"/>
          <w:szCs w:val="24"/>
        </w:rPr>
        <w:t>presso la</w:t>
      </w:r>
      <w:r w:rsidR="00C55FC7" w:rsidRPr="00013579">
        <w:rPr>
          <w:rFonts w:ascii="Times New Roman" w:hAnsi="Times New Roman" w:cs="Times New Roman"/>
          <w:szCs w:val="24"/>
        </w:rPr>
        <w:t xml:space="preserve"> </w:t>
      </w:r>
      <w:r w:rsidRPr="00013579">
        <w:rPr>
          <w:rFonts w:ascii="Times New Roman" w:hAnsi="Times New Roman" w:cs="Times New Roman"/>
          <w:szCs w:val="24"/>
        </w:rPr>
        <w:t xml:space="preserve">competente Direzione </w:t>
      </w:r>
      <w:r w:rsidR="00094EA5" w:rsidRPr="00013579">
        <w:rPr>
          <w:rFonts w:ascii="Times New Roman" w:hAnsi="Times New Roman" w:cs="Times New Roman"/>
          <w:szCs w:val="24"/>
        </w:rPr>
        <w:t>g</w:t>
      </w:r>
      <w:r w:rsidRPr="00013579">
        <w:rPr>
          <w:rFonts w:ascii="Times New Roman" w:hAnsi="Times New Roman" w:cs="Times New Roman"/>
          <w:szCs w:val="24"/>
        </w:rPr>
        <w:t>enerale per i sistemi informativi automatizzati.</w:t>
      </w:r>
    </w:p>
    <w:p w14:paraId="43FE737A" w14:textId="77777777" w:rsidR="00730EFF" w:rsidRPr="00013579" w:rsidRDefault="00730EFF" w:rsidP="00E07365">
      <w:pPr>
        <w:pStyle w:val="Titolo4"/>
        <w:spacing w:before="0" w:after="0" w:line="276" w:lineRule="auto"/>
        <w:rPr>
          <w:rFonts w:ascii="Times New Roman" w:hAnsi="Times New Roman" w:cs="Times New Roman"/>
          <w:b w:val="0"/>
          <w:color w:val="auto"/>
          <w:szCs w:val="24"/>
        </w:rPr>
      </w:pPr>
      <w:r w:rsidRPr="00013579">
        <w:rPr>
          <w:rFonts w:ascii="Times New Roman" w:hAnsi="Times New Roman" w:cs="Times New Roman"/>
          <w:color w:val="auto"/>
          <w:szCs w:val="24"/>
        </w:rPr>
        <w:t xml:space="preserve">4.3.5 </w:t>
      </w:r>
      <w:r w:rsidRPr="00013579">
        <w:rPr>
          <w:rFonts w:ascii="Times New Roman" w:hAnsi="Times New Roman" w:cs="Times New Roman"/>
          <w:b w:val="0"/>
          <w:color w:val="auto"/>
          <w:szCs w:val="24"/>
        </w:rPr>
        <w:t>Indicatori quantitativi e qualitativi</w:t>
      </w:r>
    </w:p>
    <w:p w14:paraId="13A0EA10" w14:textId="62944904" w:rsidR="00730EFF" w:rsidRPr="00013579" w:rsidRDefault="00730EFF" w:rsidP="00E07365">
      <w:pPr>
        <w:pStyle w:val="Paragrafoelenco"/>
        <w:numPr>
          <w:ilvl w:val="0"/>
          <w:numId w:val="8"/>
        </w:numPr>
        <w:spacing w:line="276" w:lineRule="auto"/>
        <w:contextualSpacing w:val="0"/>
        <w:rPr>
          <w:rFonts w:ascii="Times New Roman" w:hAnsi="Times New Roman" w:cs="Times New Roman"/>
          <w:szCs w:val="24"/>
        </w:rPr>
      </w:pPr>
      <w:r w:rsidRPr="00013579">
        <w:rPr>
          <w:rFonts w:ascii="Times New Roman" w:hAnsi="Times New Roman" w:cs="Times New Roman"/>
          <w:szCs w:val="24"/>
        </w:rPr>
        <w:t>% lavoratori agili effettivi</w:t>
      </w:r>
      <w:r w:rsidR="00EF48CB" w:rsidRPr="00013579">
        <w:rPr>
          <w:rFonts w:ascii="Times New Roman" w:hAnsi="Times New Roman" w:cs="Times New Roman"/>
          <w:szCs w:val="24"/>
        </w:rPr>
        <w:t>;</w:t>
      </w:r>
    </w:p>
    <w:p w14:paraId="1F401A04" w14:textId="5EFB79B3" w:rsidR="00730EFF" w:rsidRPr="00013579" w:rsidRDefault="00730EFF" w:rsidP="00E07365">
      <w:pPr>
        <w:pStyle w:val="Paragrafoelenco"/>
        <w:numPr>
          <w:ilvl w:val="0"/>
          <w:numId w:val="8"/>
        </w:numPr>
        <w:spacing w:line="276" w:lineRule="auto"/>
        <w:contextualSpacing w:val="0"/>
        <w:rPr>
          <w:rFonts w:ascii="Times New Roman" w:hAnsi="Times New Roman" w:cs="Times New Roman"/>
          <w:szCs w:val="24"/>
        </w:rPr>
      </w:pPr>
      <w:r w:rsidRPr="00013579">
        <w:rPr>
          <w:rFonts w:ascii="Times New Roman" w:hAnsi="Times New Roman" w:cs="Times New Roman"/>
          <w:szCs w:val="24"/>
        </w:rPr>
        <w:t>% giornate lavoro agile</w:t>
      </w:r>
      <w:r w:rsidR="00D832DB" w:rsidRPr="00013579">
        <w:rPr>
          <w:rFonts w:ascii="Times New Roman" w:hAnsi="Times New Roman" w:cs="Times New Roman"/>
          <w:szCs w:val="24"/>
        </w:rPr>
        <w:t>.</w:t>
      </w:r>
    </w:p>
    <w:p w14:paraId="7932D9C0" w14:textId="7078C228" w:rsidR="00730EFF" w:rsidRPr="00013579" w:rsidRDefault="00730EFF" w:rsidP="00E07365">
      <w:pPr>
        <w:pStyle w:val="Paragrafoelenco"/>
        <w:spacing w:line="276" w:lineRule="auto"/>
        <w:ind w:firstLine="0"/>
        <w:contextualSpacing w:val="0"/>
        <w:rPr>
          <w:rFonts w:ascii="Times New Roman" w:hAnsi="Times New Roman" w:cs="Times New Roman"/>
          <w:szCs w:val="24"/>
        </w:rPr>
      </w:pPr>
    </w:p>
    <w:p w14:paraId="203C23D3" w14:textId="39EE4537" w:rsidR="005C7EB0" w:rsidRPr="00013579" w:rsidRDefault="005C7EB0" w:rsidP="00183F14">
      <w:pPr>
        <w:spacing w:after="120" w:line="276" w:lineRule="auto"/>
        <w:ind w:left="5670" w:firstLine="0"/>
        <w:jc w:val="left"/>
        <w:rPr>
          <w:rFonts w:ascii="Times New Roman" w:hAnsi="Times New Roman" w:cs="Times New Roman"/>
          <w:szCs w:val="24"/>
        </w:rPr>
      </w:pPr>
    </w:p>
    <w:sectPr w:rsidR="005C7EB0" w:rsidRPr="00013579" w:rsidSect="00460B48">
      <w:footerReference w:type="default" r:id="rId15"/>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43D9" w14:textId="77777777" w:rsidR="00DF7DB5" w:rsidRDefault="00DF7DB5" w:rsidP="00730EFF">
      <w:pPr>
        <w:spacing w:line="240" w:lineRule="auto"/>
      </w:pPr>
      <w:r>
        <w:separator/>
      </w:r>
    </w:p>
  </w:endnote>
  <w:endnote w:type="continuationSeparator" w:id="0">
    <w:p w14:paraId="4FD4F687" w14:textId="77777777" w:rsidR="00DF7DB5" w:rsidRDefault="00DF7DB5" w:rsidP="00730EFF">
      <w:pPr>
        <w:spacing w:line="240" w:lineRule="auto"/>
      </w:pPr>
      <w:r>
        <w:continuationSeparator/>
      </w:r>
    </w:p>
  </w:endnote>
  <w:endnote w:type="continuationNotice" w:id="1">
    <w:p w14:paraId="5422F590" w14:textId="77777777" w:rsidR="00DF7DB5" w:rsidRDefault="00DF7D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6704"/>
      <w:docPartObj>
        <w:docPartGallery w:val="Page Numbers (Bottom of Page)"/>
        <w:docPartUnique/>
      </w:docPartObj>
    </w:sdtPr>
    <w:sdtContent>
      <w:p w14:paraId="4F872ED8" w14:textId="42D208A5" w:rsidR="00FA1552" w:rsidRDefault="00FA1552">
        <w:pPr>
          <w:pStyle w:val="Pidipagina"/>
          <w:jc w:val="right"/>
        </w:pPr>
        <w:r>
          <w:fldChar w:fldCharType="begin"/>
        </w:r>
        <w:r>
          <w:instrText>PAGE   \* MERGEFORMAT</w:instrText>
        </w:r>
        <w:r>
          <w:fldChar w:fldCharType="separate"/>
        </w:r>
        <w:r>
          <w:t>2</w:t>
        </w:r>
        <w:r>
          <w:fldChar w:fldCharType="end"/>
        </w:r>
      </w:p>
    </w:sdtContent>
  </w:sdt>
  <w:p w14:paraId="250BF34B" w14:textId="77777777" w:rsidR="00FA1552" w:rsidRDefault="00FA15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E9BD" w14:textId="77777777" w:rsidR="00DF7DB5" w:rsidRDefault="00DF7DB5" w:rsidP="00730EFF">
      <w:pPr>
        <w:spacing w:line="240" w:lineRule="auto"/>
      </w:pPr>
      <w:r>
        <w:separator/>
      </w:r>
    </w:p>
  </w:footnote>
  <w:footnote w:type="continuationSeparator" w:id="0">
    <w:p w14:paraId="059CDCB2" w14:textId="77777777" w:rsidR="00DF7DB5" w:rsidRDefault="00DF7DB5" w:rsidP="00730EFF">
      <w:pPr>
        <w:spacing w:line="240" w:lineRule="auto"/>
      </w:pPr>
      <w:r>
        <w:continuationSeparator/>
      </w:r>
    </w:p>
  </w:footnote>
  <w:footnote w:type="continuationNotice" w:id="1">
    <w:p w14:paraId="2DA1B6D1" w14:textId="77777777" w:rsidR="00DF7DB5" w:rsidRDefault="00DF7DB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500"/>
    <w:multiLevelType w:val="multilevel"/>
    <w:tmpl w:val="A1A0F04A"/>
    <w:lvl w:ilvl="0">
      <w:start w:val="1"/>
      <w:numFmt w:val="lowerLetter"/>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abstractNum w:abstractNumId="1" w15:restartNumberingAfterBreak="0">
    <w:nsid w:val="074E60CD"/>
    <w:multiLevelType w:val="multilevel"/>
    <w:tmpl w:val="AFC2264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A78A6"/>
    <w:multiLevelType w:val="hybridMultilevel"/>
    <w:tmpl w:val="76669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B3720B"/>
    <w:multiLevelType w:val="multilevel"/>
    <w:tmpl w:val="C8B8B428"/>
    <w:lvl w:ilvl="0">
      <w:start w:val="1"/>
      <w:numFmt w:val="bullet"/>
      <w:lvlText w:val="−"/>
      <w:lvlJc w:val="left"/>
      <w:pPr>
        <w:ind w:left="294" w:hanging="360"/>
      </w:pPr>
      <w:rPr>
        <w:rFonts w:ascii="Noto Sans Symbols" w:eastAsia="Noto Sans Symbols" w:hAnsi="Noto Sans Symbols" w:cs="Noto Sans Symbols"/>
        <w:vertAlign w:val="baseline"/>
      </w:rPr>
    </w:lvl>
    <w:lvl w:ilvl="1">
      <w:start w:val="1"/>
      <w:numFmt w:val="bullet"/>
      <w:lvlText w:val="o"/>
      <w:lvlJc w:val="left"/>
      <w:pPr>
        <w:ind w:left="1014" w:hanging="360"/>
      </w:pPr>
      <w:rPr>
        <w:rFonts w:ascii="Courier New" w:eastAsia="Courier New" w:hAnsi="Courier New" w:cs="Courier New"/>
        <w:vertAlign w:val="baseline"/>
      </w:rPr>
    </w:lvl>
    <w:lvl w:ilvl="2">
      <w:start w:val="1"/>
      <w:numFmt w:val="bullet"/>
      <w:lvlText w:val="▪"/>
      <w:lvlJc w:val="left"/>
      <w:pPr>
        <w:ind w:left="1734" w:hanging="360"/>
      </w:pPr>
      <w:rPr>
        <w:rFonts w:ascii="Noto Sans Symbols" w:eastAsia="Noto Sans Symbols" w:hAnsi="Noto Sans Symbols" w:cs="Noto Sans Symbols"/>
        <w:vertAlign w:val="baseline"/>
      </w:rPr>
    </w:lvl>
    <w:lvl w:ilvl="3">
      <w:start w:val="1"/>
      <w:numFmt w:val="bullet"/>
      <w:lvlText w:val="●"/>
      <w:lvlJc w:val="left"/>
      <w:pPr>
        <w:ind w:left="2454" w:hanging="360"/>
      </w:pPr>
      <w:rPr>
        <w:rFonts w:ascii="Noto Sans Symbols" w:eastAsia="Noto Sans Symbols" w:hAnsi="Noto Sans Symbols" w:cs="Noto Sans Symbols"/>
        <w:vertAlign w:val="baseline"/>
      </w:rPr>
    </w:lvl>
    <w:lvl w:ilvl="4">
      <w:start w:val="1"/>
      <w:numFmt w:val="bullet"/>
      <w:lvlText w:val="o"/>
      <w:lvlJc w:val="left"/>
      <w:pPr>
        <w:ind w:left="3174" w:hanging="360"/>
      </w:pPr>
      <w:rPr>
        <w:rFonts w:ascii="Courier New" w:eastAsia="Courier New" w:hAnsi="Courier New" w:cs="Courier New"/>
        <w:vertAlign w:val="baseline"/>
      </w:rPr>
    </w:lvl>
    <w:lvl w:ilvl="5">
      <w:start w:val="1"/>
      <w:numFmt w:val="bullet"/>
      <w:lvlText w:val="▪"/>
      <w:lvlJc w:val="left"/>
      <w:pPr>
        <w:ind w:left="3894" w:hanging="360"/>
      </w:pPr>
      <w:rPr>
        <w:rFonts w:ascii="Noto Sans Symbols" w:eastAsia="Noto Sans Symbols" w:hAnsi="Noto Sans Symbols" w:cs="Noto Sans Symbols"/>
        <w:vertAlign w:val="baseline"/>
      </w:rPr>
    </w:lvl>
    <w:lvl w:ilvl="6">
      <w:start w:val="1"/>
      <w:numFmt w:val="bullet"/>
      <w:lvlText w:val="●"/>
      <w:lvlJc w:val="left"/>
      <w:pPr>
        <w:ind w:left="4614" w:hanging="360"/>
      </w:pPr>
      <w:rPr>
        <w:rFonts w:ascii="Noto Sans Symbols" w:eastAsia="Noto Sans Symbols" w:hAnsi="Noto Sans Symbols" w:cs="Noto Sans Symbols"/>
        <w:vertAlign w:val="baseline"/>
      </w:rPr>
    </w:lvl>
    <w:lvl w:ilvl="7">
      <w:start w:val="1"/>
      <w:numFmt w:val="bullet"/>
      <w:lvlText w:val="o"/>
      <w:lvlJc w:val="left"/>
      <w:pPr>
        <w:ind w:left="5334" w:hanging="360"/>
      </w:pPr>
      <w:rPr>
        <w:rFonts w:ascii="Courier New" w:eastAsia="Courier New" w:hAnsi="Courier New" w:cs="Courier New"/>
        <w:vertAlign w:val="baseline"/>
      </w:rPr>
    </w:lvl>
    <w:lvl w:ilvl="8">
      <w:start w:val="1"/>
      <w:numFmt w:val="bullet"/>
      <w:lvlText w:val="▪"/>
      <w:lvlJc w:val="left"/>
      <w:pPr>
        <w:ind w:left="6054" w:hanging="360"/>
      </w:pPr>
      <w:rPr>
        <w:rFonts w:ascii="Noto Sans Symbols" w:eastAsia="Noto Sans Symbols" w:hAnsi="Noto Sans Symbols" w:cs="Noto Sans Symbols"/>
        <w:vertAlign w:val="baseline"/>
      </w:rPr>
    </w:lvl>
  </w:abstractNum>
  <w:abstractNum w:abstractNumId="4" w15:restartNumberingAfterBreak="0">
    <w:nsid w:val="0CF65ADF"/>
    <w:multiLevelType w:val="hybridMultilevel"/>
    <w:tmpl w:val="7BFAA130"/>
    <w:lvl w:ilvl="0" w:tplc="D9588DD4">
      <w:start w:val="1"/>
      <w:numFmt w:val="upp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 w15:restartNumberingAfterBreak="0">
    <w:nsid w:val="0D75751C"/>
    <w:multiLevelType w:val="multilevel"/>
    <w:tmpl w:val="2020D87E"/>
    <w:lvl w:ilvl="0">
      <w:start w:val="8"/>
      <w:numFmt w:val="lowerLetter"/>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abstractNum w:abstractNumId="6" w15:restartNumberingAfterBreak="0">
    <w:nsid w:val="0D871C37"/>
    <w:multiLevelType w:val="hybridMultilevel"/>
    <w:tmpl w:val="32925E74"/>
    <w:lvl w:ilvl="0" w:tplc="374CB13E">
      <w:start w:val="1"/>
      <w:numFmt w:val="lowerLetter"/>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080702"/>
    <w:multiLevelType w:val="hybridMultilevel"/>
    <w:tmpl w:val="61705FDC"/>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76022B"/>
    <w:multiLevelType w:val="multilevel"/>
    <w:tmpl w:val="16D06EC6"/>
    <w:lvl w:ilvl="0">
      <w:start w:val="1"/>
      <w:numFmt w:val="decimal"/>
      <w:lvlText w:val="%1."/>
      <w:lvlJc w:val="left"/>
      <w:pPr>
        <w:ind w:left="720" w:hanging="360"/>
      </w:pPr>
    </w:lvl>
    <w:lvl w:ilvl="1">
      <w:start w:val="3"/>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112D1342"/>
    <w:multiLevelType w:val="hybridMultilevel"/>
    <w:tmpl w:val="DAFC98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742C98"/>
    <w:multiLevelType w:val="hybridMultilevel"/>
    <w:tmpl w:val="E1BA28AE"/>
    <w:lvl w:ilvl="0" w:tplc="04100013">
      <w:start w:val="1"/>
      <w:numFmt w:val="upperRoman"/>
      <w:lvlText w:val="%1."/>
      <w:lvlJc w:val="right"/>
      <w:pPr>
        <w:ind w:left="1908" w:hanging="360"/>
      </w:pPr>
      <w:rPr>
        <w:rFonts w:hint="default"/>
        <w:sz w:val="22"/>
        <w:szCs w:val="22"/>
      </w:rPr>
    </w:lvl>
    <w:lvl w:ilvl="1" w:tplc="FFFFFFFF" w:tentative="1">
      <w:start w:val="1"/>
      <w:numFmt w:val="lowerLetter"/>
      <w:lvlText w:val="%2."/>
      <w:lvlJc w:val="left"/>
      <w:pPr>
        <w:ind w:left="2628" w:hanging="360"/>
      </w:pPr>
    </w:lvl>
    <w:lvl w:ilvl="2" w:tplc="FFFFFFFF" w:tentative="1">
      <w:start w:val="1"/>
      <w:numFmt w:val="lowerRoman"/>
      <w:lvlText w:val="%3."/>
      <w:lvlJc w:val="right"/>
      <w:pPr>
        <w:ind w:left="3348" w:hanging="180"/>
      </w:pPr>
    </w:lvl>
    <w:lvl w:ilvl="3" w:tplc="FFFFFFFF" w:tentative="1">
      <w:start w:val="1"/>
      <w:numFmt w:val="decimal"/>
      <w:lvlText w:val="%4."/>
      <w:lvlJc w:val="left"/>
      <w:pPr>
        <w:ind w:left="4068" w:hanging="360"/>
      </w:pPr>
    </w:lvl>
    <w:lvl w:ilvl="4" w:tplc="FFFFFFFF" w:tentative="1">
      <w:start w:val="1"/>
      <w:numFmt w:val="lowerLetter"/>
      <w:lvlText w:val="%5."/>
      <w:lvlJc w:val="left"/>
      <w:pPr>
        <w:ind w:left="4788" w:hanging="360"/>
      </w:pPr>
    </w:lvl>
    <w:lvl w:ilvl="5" w:tplc="FFFFFFFF" w:tentative="1">
      <w:start w:val="1"/>
      <w:numFmt w:val="lowerRoman"/>
      <w:lvlText w:val="%6."/>
      <w:lvlJc w:val="right"/>
      <w:pPr>
        <w:ind w:left="5508" w:hanging="180"/>
      </w:pPr>
    </w:lvl>
    <w:lvl w:ilvl="6" w:tplc="FFFFFFFF" w:tentative="1">
      <w:start w:val="1"/>
      <w:numFmt w:val="decimal"/>
      <w:lvlText w:val="%7."/>
      <w:lvlJc w:val="left"/>
      <w:pPr>
        <w:ind w:left="6228" w:hanging="360"/>
      </w:pPr>
    </w:lvl>
    <w:lvl w:ilvl="7" w:tplc="FFFFFFFF" w:tentative="1">
      <w:start w:val="1"/>
      <w:numFmt w:val="lowerLetter"/>
      <w:lvlText w:val="%8."/>
      <w:lvlJc w:val="left"/>
      <w:pPr>
        <w:ind w:left="6948" w:hanging="360"/>
      </w:pPr>
    </w:lvl>
    <w:lvl w:ilvl="8" w:tplc="FFFFFFFF" w:tentative="1">
      <w:start w:val="1"/>
      <w:numFmt w:val="lowerRoman"/>
      <w:lvlText w:val="%9."/>
      <w:lvlJc w:val="right"/>
      <w:pPr>
        <w:ind w:left="7668" w:hanging="180"/>
      </w:pPr>
    </w:lvl>
  </w:abstractNum>
  <w:abstractNum w:abstractNumId="11" w15:restartNumberingAfterBreak="0">
    <w:nsid w:val="15BA2718"/>
    <w:multiLevelType w:val="hybridMultilevel"/>
    <w:tmpl w:val="DB26C942"/>
    <w:lvl w:ilvl="0" w:tplc="0410000D">
      <w:start w:val="1"/>
      <w:numFmt w:val="bullet"/>
      <w:lvlText w:val=""/>
      <w:lvlJc w:val="left"/>
      <w:pPr>
        <w:ind w:left="675" w:hanging="360"/>
      </w:pPr>
      <w:rPr>
        <w:rFonts w:ascii="Wingdings" w:hAnsi="Wingdings"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12" w15:restartNumberingAfterBreak="0">
    <w:nsid w:val="1B8329FD"/>
    <w:multiLevelType w:val="hybridMultilevel"/>
    <w:tmpl w:val="12BE64A0"/>
    <w:lvl w:ilvl="0" w:tplc="0410001B">
      <w:start w:val="1"/>
      <w:numFmt w:val="lowerRoman"/>
      <w:lvlText w:val="%1."/>
      <w:lvlJc w:val="right"/>
      <w:pPr>
        <w:tabs>
          <w:tab w:val="num" w:pos="1026"/>
        </w:tabs>
        <w:ind w:left="1026" w:hanging="360"/>
      </w:pPr>
      <w:rPr>
        <w:rFonts w:hint="default"/>
      </w:rPr>
    </w:lvl>
    <w:lvl w:ilvl="1" w:tplc="21BEC20E">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1D272799"/>
    <w:multiLevelType w:val="hybridMultilevel"/>
    <w:tmpl w:val="B378A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967DBD"/>
    <w:multiLevelType w:val="hybridMultilevel"/>
    <w:tmpl w:val="2728B1DC"/>
    <w:lvl w:ilvl="0" w:tplc="19ECB7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1B3D2F"/>
    <w:multiLevelType w:val="hybridMultilevel"/>
    <w:tmpl w:val="631A74C6"/>
    <w:lvl w:ilvl="0" w:tplc="0410000F">
      <w:start w:val="1"/>
      <w:numFmt w:val="decimal"/>
      <w:lvlText w:val="%1."/>
      <w:lvlJc w:val="left"/>
      <w:pPr>
        <w:ind w:left="899" w:hanging="360"/>
      </w:pPr>
      <w:rPr>
        <w:rFont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16" w15:restartNumberingAfterBreak="0">
    <w:nsid w:val="21462AD8"/>
    <w:multiLevelType w:val="multilevel"/>
    <w:tmpl w:val="0E08A1C4"/>
    <w:lvl w:ilvl="0">
      <w:start w:val="1"/>
      <w:numFmt w:val="decimal"/>
      <w:lvlText w:val="%1."/>
      <w:lvlJc w:val="left"/>
      <w:pPr>
        <w:ind w:left="360" w:hanging="360"/>
      </w:pPr>
    </w:lvl>
    <w:lvl w:ilvl="1">
      <w:start w:val="1"/>
      <w:numFmt w:val="decimal"/>
      <w:isLgl/>
      <w:lvlText w:val="%1.%2"/>
      <w:lvlJc w:val="left"/>
      <w:pPr>
        <w:ind w:left="924" w:hanging="540"/>
      </w:pPr>
      <w:rPr>
        <w:rFonts w:hint="default"/>
      </w:rPr>
    </w:lvl>
    <w:lvl w:ilvl="2">
      <w:start w:val="2"/>
      <w:numFmt w:val="decimal"/>
      <w:isLgl/>
      <w:lvlText w:val="%1.%2.%3"/>
      <w:lvlJc w:val="left"/>
      <w:pPr>
        <w:ind w:left="148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128" w:hanging="1440"/>
      </w:pPr>
      <w:rPr>
        <w:rFonts w:hint="default"/>
      </w:rPr>
    </w:lvl>
    <w:lvl w:ilvl="8">
      <w:start w:val="1"/>
      <w:numFmt w:val="decimal"/>
      <w:isLgl/>
      <w:lvlText w:val="%1.%2.%3.%4.%5.%6.%7.%8.%9"/>
      <w:lvlJc w:val="left"/>
      <w:pPr>
        <w:ind w:left="4872" w:hanging="1800"/>
      </w:pPr>
      <w:rPr>
        <w:rFonts w:hint="default"/>
      </w:rPr>
    </w:lvl>
  </w:abstractNum>
  <w:abstractNum w:abstractNumId="17" w15:restartNumberingAfterBreak="0">
    <w:nsid w:val="215F7CC7"/>
    <w:multiLevelType w:val="hybridMultilevel"/>
    <w:tmpl w:val="419ED426"/>
    <w:lvl w:ilvl="0" w:tplc="5F0828B4">
      <w:start w:val="1"/>
      <w:numFmt w:val="decimal"/>
      <w:lvlText w:val="%1."/>
      <w:lvlJc w:val="left"/>
      <w:pPr>
        <w:ind w:left="474" w:hanging="360"/>
      </w:pPr>
      <w:rPr>
        <w:rFonts w:ascii="Palatino Linotype" w:eastAsia="Palatino Linotype" w:hAnsi="Palatino Linotype" w:cs="Palatino Linotype" w:hint="default"/>
        <w:spacing w:val="-3"/>
        <w:w w:val="100"/>
        <w:sz w:val="24"/>
        <w:szCs w:val="24"/>
      </w:rPr>
    </w:lvl>
    <w:lvl w:ilvl="1" w:tplc="E5F0AFA2">
      <w:numFmt w:val="bullet"/>
      <w:lvlText w:val="•"/>
      <w:lvlJc w:val="left"/>
      <w:pPr>
        <w:ind w:left="1418" w:hanging="360"/>
      </w:pPr>
      <w:rPr>
        <w:rFonts w:hint="default"/>
      </w:rPr>
    </w:lvl>
    <w:lvl w:ilvl="2" w:tplc="658C3838">
      <w:numFmt w:val="bullet"/>
      <w:lvlText w:val="•"/>
      <w:lvlJc w:val="left"/>
      <w:pPr>
        <w:ind w:left="2356" w:hanging="360"/>
      </w:pPr>
      <w:rPr>
        <w:rFonts w:hint="default"/>
      </w:rPr>
    </w:lvl>
    <w:lvl w:ilvl="3" w:tplc="25AC8A0E">
      <w:numFmt w:val="bullet"/>
      <w:lvlText w:val="•"/>
      <w:lvlJc w:val="left"/>
      <w:pPr>
        <w:ind w:left="3295" w:hanging="360"/>
      </w:pPr>
      <w:rPr>
        <w:rFonts w:hint="default"/>
      </w:rPr>
    </w:lvl>
    <w:lvl w:ilvl="4" w:tplc="DA5ED23C">
      <w:numFmt w:val="bullet"/>
      <w:lvlText w:val="•"/>
      <w:lvlJc w:val="left"/>
      <w:pPr>
        <w:ind w:left="4233" w:hanging="360"/>
      </w:pPr>
      <w:rPr>
        <w:rFonts w:hint="default"/>
      </w:rPr>
    </w:lvl>
    <w:lvl w:ilvl="5" w:tplc="D602A510">
      <w:numFmt w:val="bullet"/>
      <w:lvlText w:val="•"/>
      <w:lvlJc w:val="left"/>
      <w:pPr>
        <w:ind w:left="5172" w:hanging="360"/>
      </w:pPr>
      <w:rPr>
        <w:rFonts w:hint="default"/>
      </w:rPr>
    </w:lvl>
    <w:lvl w:ilvl="6" w:tplc="06569310">
      <w:numFmt w:val="bullet"/>
      <w:lvlText w:val="•"/>
      <w:lvlJc w:val="left"/>
      <w:pPr>
        <w:ind w:left="6110" w:hanging="360"/>
      </w:pPr>
      <w:rPr>
        <w:rFonts w:hint="default"/>
      </w:rPr>
    </w:lvl>
    <w:lvl w:ilvl="7" w:tplc="4EE29E8A">
      <w:numFmt w:val="bullet"/>
      <w:lvlText w:val="•"/>
      <w:lvlJc w:val="left"/>
      <w:pPr>
        <w:ind w:left="7049" w:hanging="360"/>
      </w:pPr>
      <w:rPr>
        <w:rFonts w:hint="default"/>
      </w:rPr>
    </w:lvl>
    <w:lvl w:ilvl="8" w:tplc="A60CCB92">
      <w:numFmt w:val="bullet"/>
      <w:lvlText w:val="•"/>
      <w:lvlJc w:val="left"/>
      <w:pPr>
        <w:ind w:left="7987" w:hanging="360"/>
      </w:pPr>
      <w:rPr>
        <w:rFonts w:hint="default"/>
      </w:rPr>
    </w:lvl>
  </w:abstractNum>
  <w:abstractNum w:abstractNumId="18" w15:restartNumberingAfterBreak="0">
    <w:nsid w:val="21AA2808"/>
    <w:multiLevelType w:val="hybridMultilevel"/>
    <w:tmpl w:val="F0CECB3C"/>
    <w:lvl w:ilvl="0" w:tplc="19ECB7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2E7AA7"/>
    <w:multiLevelType w:val="hybridMultilevel"/>
    <w:tmpl w:val="12A0F24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0" w15:restartNumberingAfterBreak="0">
    <w:nsid w:val="23367711"/>
    <w:multiLevelType w:val="hybridMultilevel"/>
    <w:tmpl w:val="1E4A4A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7290B66"/>
    <w:multiLevelType w:val="hybridMultilevel"/>
    <w:tmpl w:val="AB789410"/>
    <w:lvl w:ilvl="0" w:tplc="DEC8248A">
      <w:start w:val="1"/>
      <w:numFmt w:val="lowerLetter"/>
      <w:lvlText w:val="%1)"/>
      <w:lvlJc w:val="left"/>
      <w:pPr>
        <w:ind w:left="720" w:hanging="360"/>
      </w:pPr>
      <w:rPr>
        <w:rFonts w:cs="Book Antiqu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27924663"/>
    <w:multiLevelType w:val="hybridMultilevel"/>
    <w:tmpl w:val="7090D9A2"/>
    <w:lvl w:ilvl="0" w:tplc="0410000F">
      <w:start w:val="1"/>
      <w:numFmt w:val="decimal"/>
      <w:lvlText w:val="%1."/>
      <w:lvlJc w:val="left"/>
      <w:pPr>
        <w:ind w:left="720" w:hanging="360"/>
      </w:pPr>
    </w:lvl>
    <w:lvl w:ilvl="1" w:tplc="AB1821BA">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A1066E7"/>
    <w:multiLevelType w:val="hybridMultilevel"/>
    <w:tmpl w:val="0004D09C"/>
    <w:lvl w:ilvl="0" w:tplc="19ECB7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AF7724C"/>
    <w:multiLevelType w:val="hybridMultilevel"/>
    <w:tmpl w:val="953EDD76"/>
    <w:lvl w:ilvl="0" w:tplc="A8E25B78">
      <w:start w:val="1"/>
      <w:numFmt w:val="decimal"/>
      <w:lvlText w:val="%1."/>
      <w:lvlJc w:val="left"/>
      <w:pPr>
        <w:ind w:left="540" w:hanging="360"/>
      </w:pPr>
      <w:rPr>
        <w:rFonts w:ascii="Palatino Linotype" w:eastAsia="Palatino Linotype" w:hAnsi="Palatino Linotype" w:cs="Palatino Linotype" w:hint="default"/>
        <w:b w:val="0"/>
        <w:spacing w:val="-30"/>
        <w:w w:val="100"/>
        <w:sz w:val="24"/>
        <w:szCs w:val="24"/>
      </w:rPr>
    </w:lvl>
    <w:lvl w:ilvl="1" w:tplc="91BEB524">
      <w:numFmt w:val="bullet"/>
      <w:lvlText w:val="•"/>
      <w:lvlJc w:val="left"/>
      <w:pPr>
        <w:ind w:left="1472" w:hanging="360"/>
      </w:pPr>
      <w:rPr>
        <w:rFonts w:hint="default"/>
      </w:rPr>
    </w:lvl>
    <w:lvl w:ilvl="2" w:tplc="9A567C6A">
      <w:numFmt w:val="bullet"/>
      <w:lvlText w:val="•"/>
      <w:lvlJc w:val="left"/>
      <w:pPr>
        <w:ind w:left="2404" w:hanging="360"/>
      </w:pPr>
      <w:rPr>
        <w:rFonts w:hint="default"/>
      </w:rPr>
    </w:lvl>
    <w:lvl w:ilvl="3" w:tplc="6B9CAA5A">
      <w:numFmt w:val="bullet"/>
      <w:lvlText w:val="•"/>
      <w:lvlJc w:val="left"/>
      <w:pPr>
        <w:ind w:left="3337" w:hanging="360"/>
      </w:pPr>
      <w:rPr>
        <w:rFonts w:hint="default"/>
      </w:rPr>
    </w:lvl>
    <w:lvl w:ilvl="4" w:tplc="D1960366">
      <w:numFmt w:val="bullet"/>
      <w:lvlText w:val="•"/>
      <w:lvlJc w:val="left"/>
      <w:pPr>
        <w:ind w:left="4269" w:hanging="360"/>
      </w:pPr>
      <w:rPr>
        <w:rFonts w:hint="default"/>
      </w:rPr>
    </w:lvl>
    <w:lvl w:ilvl="5" w:tplc="9A16ED40">
      <w:numFmt w:val="bullet"/>
      <w:lvlText w:val="•"/>
      <w:lvlJc w:val="left"/>
      <w:pPr>
        <w:ind w:left="5202" w:hanging="360"/>
      </w:pPr>
      <w:rPr>
        <w:rFonts w:hint="default"/>
      </w:rPr>
    </w:lvl>
    <w:lvl w:ilvl="6" w:tplc="7340E4BA">
      <w:numFmt w:val="bullet"/>
      <w:lvlText w:val="•"/>
      <w:lvlJc w:val="left"/>
      <w:pPr>
        <w:ind w:left="6134" w:hanging="360"/>
      </w:pPr>
      <w:rPr>
        <w:rFonts w:hint="default"/>
      </w:rPr>
    </w:lvl>
    <w:lvl w:ilvl="7" w:tplc="34D08960">
      <w:numFmt w:val="bullet"/>
      <w:lvlText w:val="•"/>
      <w:lvlJc w:val="left"/>
      <w:pPr>
        <w:ind w:left="7067" w:hanging="360"/>
      </w:pPr>
      <w:rPr>
        <w:rFonts w:hint="default"/>
      </w:rPr>
    </w:lvl>
    <w:lvl w:ilvl="8" w:tplc="B1C4310E">
      <w:numFmt w:val="bullet"/>
      <w:lvlText w:val="•"/>
      <w:lvlJc w:val="left"/>
      <w:pPr>
        <w:ind w:left="7999" w:hanging="360"/>
      </w:pPr>
      <w:rPr>
        <w:rFonts w:hint="default"/>
      </w:rPr>
    </w:lvl>
  </w:abstractNum>
  <w:abstractNum w:abstractNumId="25" w15:restartNumberingAfterBreak="0">
    <w:nsid w:val="2B1574DC"/>
    <w:multiLevelType w:val="multilevel"/>
    <w:tmpl w:val="EA12355C"/>
    <w:lvl w:ilvl="0">
      <w:start w:val="1"/>
      <w:numFmt w:val="bullet"/>
      <w:lvlText w:val="●"/>
      <w:lvlJc w:val="left"/>
      <w:pPr>
        <w:ind w:left="294" w:hanging="360"/>
      </w:pPr>
      <w:rPr>
        <w:rFonts w:ascii="Noto Sans Symbols" w:eastAsia="Noto Sans Symbols" w:hAnsi="Noto Sans Symbols" w:cs="Noto Sans Symbols"/>
        <w:vertAlign w:val="baseline"/>
      </w:rPr>
    </w:lvl>
    <w:lvl w:ilvl="1">
      <w:start w:val="1"/>
      <w:numFmt w:val="bullet"/>
      <w:lvlText w:val="o"/>
      <w:lvlJc w:val="left"/>
      <w:pPr>
        <w:ind w:left="1014" w:hanging="360"/>
      </w:pPr>
      <w:rPr>
        <w:rFonts w:ascii="Courier New" w:eastAsia="Courier New" w:hAnsi="Courier New" w:cs="Courier New"/>
        <w:vertAlign w:val="baseline"/>
      </w:rPr>
    </w:lvl>
    <w:lvl w:ilvl="2">
      <w:start w:val="1"/>
      <w:numFmt w:val="bullet"/>
      <w:lvlText w:val="▪"/>
      <w:lvlJc w:val="left"/>
      <w:pPr>
        <w:ind w:left="1734" w:hanging="360"/>
      </w:pPr>
      <w:rPr>
        <w:rFonts w:ascii="Noto Sans Symbols" w:eastAsia="Noto Sans Symbols" w:hAnsi="Noto Sans Symbols" w:cs="Noto Sans Symbols"/>
        <w:vertAlign w:val="baseline"/>
      </w:rPr>
    </w:lvl>
    <w:lvl w:ilvl="3">
      <w:start w:val="1"/>
      <w:numFmt w:val="bullet"/>
      <w:lvlText w:val="●"/>
      <w:lvlJc w:val="left"/>
      <w:pPr>
        <w:ind w:left="2454" w:hanging="360"/>
      </w:pPr>
      <w:rPr>
        <w:rFonts w:ascii="Noto Sans Symbols" w:eastAsia="Noto Sans Symbols" w:hAnsi="Noto Sans Symbols" w:cs="Noto Sans Symbols"/>
        <w:vertAlign w:val="baseline"/>
      </w:rPr>
    </w:lvl>
    <w:lvl w:ilvl="4">
      <w:start w:val="1"/>
      <w:numFmt w:val="bullet"/>
      <w:lvlText w:val="o"/>
      <w:lvlJc w:val="left"/>
      <w:pPr>
        <w:ind w:left="3174" w:hanging="360"/>
      </w:pPr>
      <w:rPr>
        <w:rFonts w:ascii="Courier New" w:eastAsia="Courier New" w:hAnsi="Courier New" w:cs="Courier New"/>
        <w:vertAlign w:val="baseline"/>
      </w:rPr>
    </w:lvl>
    <w:lvl w:ilvl="5">
      <w:start w:val="1"/>
      <w:numFmt w:val="bullet"/>
      <w:lvlText w:val="▪"/>
      <w:lvlJc w:val="left"/>
      <w:pPr>
        <w:ind w:left="3894" w:hanging="360"/>
      </w:pPr>
      <w:rPr>
        <w:rFonts w:ascii="Noto Sans Symbols" w:eastAsia="Noto Sans Symbols" w:hAnsi="Noto Sans Symbols" w:cs="Noto Sans Symbols"/>
        <w:vertAlign w:val="baseline"/>
      </w:rPr>
    </w:lvl>
    <w:lvl w:ilvl="6">
      <w:start w:val="1"/>
      <w:numFmt w:val="bullet"/>
      <w:lvlText w:val="●"/>
      <w:lvlJc w:val="left"/>
      <w:pPr>
        <w:ind w:left="4614" w:hanging="360"/>
      </w:pPr>
      <w:rPr>
        <w:rFonts w:ascii="Noto Sans Symbols" w:eastAsia="Noto Sans Symbols" w:hAnsi="Noto Sans Symbols" w:cs="Noto Sans Symbols"/>
        <w:vertAlign w:val="baseline"/>
      </w:rPr>
    </w:lvl>
    <w:lvl w:ilvl="7">
      <w:start w:val="1"/>
      <w:numFmt w:val="bullet"/>
      <w:lvlText w:val="o"/>
      <w:lvlJc w:val="left"/>
      <w:pPr>
        <w:ind w:left="5334" w:hanging="360"/>
      </w:pPr>
      <w:rPr>
        <w:rFonts w:ascii="Courier New" w:eastAsia="Courier New" w:hAnsi="Courier New" w:cs="Courier New"/>
        <w:vertAlign w:val="baseline"/>
      </w:rPr>
    </w:lvl>
    <w:lvl w:ilvl="8">
      <w:start w:val="1"/>
      <w:numFmt w:val="bullet"/>
      <w:lvlText w:val="▪"/>
      <w:lvlJc w:val="left"/>
      <w:pPr>
        <w:ind w:left="6054" w:hanging="360"/>
      </w:pPr>
      <w:rPr>
        <w:rFonts w:ascii="Noto Sans Symbols" w:eastAsia="Noto Sans Symbols" w:hAnsi="Noto Sans Symbols" w:cs="Noto Sans Symbols"/>
        <w:vertAlign w:val="baseline"/>
      </w:rPr>
    </w:lvl>
  </w:abstractNum>
  <w:abstractNum w:abstractNumId="26" w15:restartNumberingAfterBreak="0">
    <w:nsid w:val="2B2D1EC4"/>
    <w:multiLevelType w:val="multilevel"/>
    <w:tmpl w:val="E8FCC658"/>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B800A6B"/>
    <w:multiLevelType w:val="hybridMultilevel"/>
    <w:tmpl w:val="FDDA52BE"/>
    <w:lvl w:ilvl="0" w:tplc="72D01DF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302A7B1E"/>
    <w:multiLevelType w:val="hybridMultilevel"/>
    <w:tmpl w:val="9F3092EE"/>
    <w:lvl w:ilvl="0" w:tplc="56823252">
      <w:start w:val="1"/>
      <w:numFmt w:val="decimal"/>
      <w:lvlText w:val="%1."/>
      <w:lvlJc w:val="left"/>
      <w:pPr>
        <w:ind w:left="360" w:hanging="360"/>
      </w:pPr>
      <w:rPr>
        <w:rFonts w:ascii="Palatino" w:eastAsiaTheme="minorHAnsi" w:hAnsi="Palatino" w:cstheme="minorBidi"/>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14B35B3"/>
    <w:multiLevelType w:val="multilevel"/>
    <w:tmpl w:val="AD9262FC"/>
    <w:lvl w:ilvl="0">
      <w:start w:val="1"/>
      <w:numFmt w:val="bullet"/>
      <w:lvlText w:val="●"/>
      <w:lvlJc w:val="left"/>
      <w:pPr>
        <w:ind w:left="294" w:hanging="360"/>
      </w:pPr>
      <w:rPr>
        <w:rFonts w:ascii="Noto Sans Symbols" w:eastAsia="Noto Sans Symbols" w:hAnsi="Noto Sans Symbols" w:cs="Noto Sans Symbols"/>
        <w:vertAlign w:val="baseline"/>
      </w:rPr>
    </w:lvl>
    <w:lvl w:ilvl="1">
      <w:start w:val="1"/>
      <w:numFmt w:val="bullet"/>
      <w:lvlText w:val="o"/>
      <w:lvlJc w:val="left"/>
      <w:pPr>
        <w:ind w:left="1014" w:hanging="360"/>
      </w:pPr>
      <w:rPr>
        <w:rFonts w:ascii="Courier New" w:eastAsia="Courier New" w:hAnsi="Courier New" w:cs="Courier New"/>
        <w:vertAlign w:val="baseline"/>
      </w:rPr>
    </w:lvl>
    <w:lvl w:ilvl="2">
      <w:start w:val="1"/>
      <w:numFmt w:val="bullet"/>
      <w:lvlText w:val="▪"/>
      <w:lvlJc w:val="left"/>
      <w:pPr>
        <w:ind w:left="1734" w:hanging="360"/>
      </w:pPr>
      <w:rPr>
        <w:rFonts w:ascii="Noto Sans Symbols" w:eastAsia="Noto Sans Symbols" w:hAnsi="Noto Sans Symbols" w:cs="Noto Sans Symbols"/>
        <w:vertAlign w:val="baseline"/>
      </w:rPr>
    </w:lvl>
    <w:lvl w:ilvl="3">
      <w:start w:val="1"/>
      <w:numFmt w:val="bullet"/>
      <w:lvlText w:val="●"/>
      <w:lvlJc w:val="left"/>
      <w:pPr>
        <w:ind w:left="2454" w:hanging="360"/>
      </w:pPr>
      <w:rPr>
        <w:rFonts w:ascii="Noto Sans Symbols" w:eastAsia="Noto Sans Symbols" w:hAnsi="Noto Sans Symbols" w:cs="Noto Sans Symbols"/>
        <w:vertAlign w:val="baseline"/>
      </w:rPr>
    </w:lvl>
    <w:lvl w:ilvl="4">
      <w:start w:val="1"/>
      <w:numFmt w:val="bullet"/>
      <w:lvlText w:val="o"/>
      <w:lvlJc w:val="left"/>
      <w:pPr>
        <w:ind w:left="3174" w:hanging="360"/>
      </w:pPr>
      <w:rPr>
        <w:rFonts w:ascii="Courier New" w:eastAsia="Courier New" w:hAnsi="Courier New" w:cs="Courier New"/>
        <w:vertAlign w:val="baseline"/>
      </w:rPr>
    </w:lvl>
    <w:lvl w:ilvl="5">
      <w:start w:val="1"/>
      <w:numFmt w:val="bullet"/>
      <w:lvlText w:val="▪"/>
      <w:lvlJc w:val="left"/>
      <w:pPr>
        <w:ind w:left="3894" w:hanging="360"/>
      </w:pPr>
      <w:rPr>
        <w:rFonts w:ascii="Noto Sans Symbols" w:eastAsia="Noto Sans Symbols" w:hAnsi="Noto Sans Symbols" w:cs="Noto Sans Symbols"/>
        <w:vertAlign w:val="baseline"/>
      </w:rPr>
    </w:lvl>
    <w:lvl w:ilvl="6">
      <w:start w:val="1"/>
      <w:numFmt w:val="bullet"/>
      <w:lvlText w:val="●"/>
      <w:lvlJc w:val="left"/>
      <w:pPr>
        <w:ind w:left="4614" w:hanging="360"/>
      </w:pPr>
      <w:rPr>
        <w:rFonts w:ascii="Noto Sans Symbols" w:eastAsia="Noto Sans Symbols" w:hAnsi="Noto Sans Symbols" w:cs="Noto Sans Symbols"/>
        <w:vertAlign w:val="baseline"/>
      </w:rPr>
    </w:lvl>
    <w:lvl w:ilvl="7">
      <w:start w:val="1"/>
      <w:numFmt w:val="bullet"/>
      <w:lvlText w:val="o"/>
      <w:lvlJc w:val="left"/>
      <w:pPr>
        <w:ind w:left="5334" w:hanging="360"/>
      </w:pPr>
      <w:rPr>
        <w:rFonts w:ascii="Courier New" w:eastAsia="Courier New" w:hAnsi="Courier New" w:cs="Courier New"/>
        <w:vertAlign w:val="baseline"/>
      </w:rPr>
    </w:lvl>
    <w:lvl w:ilvl="8">
      <w:start w:val="1"/>
      <w:numFmt w:val="bullet"/>
      <w:lvlText w:val="▪"/>
      <w:lvlJc w:val="left"/>
      <w:pPr>
        <w:ind w:left="6054" w:hanging="360"/>
      </w:pPr>
      <w:rPr>
        <w:rFonts w:ascii="Noto Sans Symbols" w:eastAsia="Noto Sans Symbols" w:hAnsi="Noto Sans Symbols" w:cs="Noto Sans Symbols"/>
        <w:vertAlign w:val="baseline"/>
      </w:rPr>
    </w:lvl>
  </w:abstractNum>
  <w:abstractNum w:abstractNumId="30" w15:restartNumberingAfterBreak="0">
    <w:nsid w:val="39D43907"/>
    <w:multiLevelType w:val="multilevel"/>
    <w:tmpl w:val="583A3C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A981E3E"/>
    <w:multiLevelType w:val="hybridMultilevel"/>
    <w:tmpl w:val="B956CCD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3BB97AD4"/>
    <w:multiLevelType w:val="hybridMultilevel"/>
    <w:tmpl w:val="D024A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D0C3EC5"/>
    <w:multiLevelType w:val="hybridMultilevel"/>
    <w:tmpl w:val="83F858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A45F66"/>
    <w:multiLevelType w:val="hybridMultilevel"/>
    <w:tmpl w:val="80744B82"/>
    <w:lvl w:ilvl="0" w:tplc="0410000F">
      <w:start w:val="1"/>
      <w:numFmt w:val="decimal"/>
      <w:lvlText w:val="%1."/>
      <w:lvlJc w:val="left"/>
      <w:pPr>
        <w:ind w:left="720" w:hanging="360"/>
      </w:pPr>
    </w:lvl>
    <w:lvl w:ilvl="1" w:tplc="AB1821BA">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0025C7A"/>
    <w:multiLevelType w:val="hybridMultilevel"/>
    <w:tmpl w:val="17AEB6AE"/>
    <w:lvl w:ilvl="0" w:tplc="04100017">
      <w:start w:val="1"/>
      <w:numFmt w:val="lowerLetter"/>
      <w:lvlText w:val="%1)"/>
      <w:lvlJc w:val="left"/>
      <w:pPr>
        <w:tabs>
          <w:tab w:val="num" w:pos="1320"/>
        </w:tabs>
        <w:ind w:left="1320" w:hanging="360"/>
      </w:pPr>
      <w:rPr>
        <w:rFonts w:hint="default"/>
      </w:rPr>
    </w:lvl>
    <w:lvl w:ilvl="1" w:tplc="04100019">
      <w:start w:val="1"/>
      <w:numFmt w:val="lowerLetter"/>
      <w:lvlText w:val="%2."/>
      <w:lvlJc w:val="left"/>
      <w:pPr>
        <w:tabs>
          <w:tab w:val="num" w:pos="2040"/>
        </w:tabs>
        <w:ind w:left="2040" w:hanging="360"/>
      </w:pPr>
    </w:lvl>
    <w:lvl w:ilvl="2" w:tplc="0410001B" w:tentative="1">
      <w:start w:val="1"/>
      <w:numFmt w:val="lowerRoman"/>
      <w:lvlText w:val="%3."/>
      <w:lvlJc w:val="right"/>
      <w:pPr>
        <w:tabs>
          <w:tab w:val="num" w:pos="2760"/>
        </w:tabs>
        <w:ind w:left="2760" w:hanging="180"/>
      </w:pPr>
    </w:lvl>
    <w:lvl w:ilvl="3" w:tplc="0410000F" w:tentative="1">
      <w:start w:val="1"/>
      <w:numFmt w:val="decimal"/>
      <w:lvlText w:val="%4."/>
      <w:lvlJc w:val="left"/>
      <w:pPr>
        <w:tabs>
          <w:tab w:val="num" w:pos="3480"/>
        </w:tabs>
        <w:ind w:left="3480" w:hanging="360"/>
      </w:pPr>
    </w:lvl>
    <w:lvl w:ilvl="4" w:tplc="04100019" w:tentative="1">
      <w:start w:val="1"/>
      <w:numFmt w:val="lowerLetter"/>
      <w:lvlText w:val="%5."/>
      <w:lvlJc w:val="left"/>
      <w:pPr>
        <w:tabs>
          <w:tab w:val="num" w:pos="4200"/>
        </w:tabs>
        <w:ind w:left="4200" w:hanging="360"/>
      </w:pPr>
    </w:lvl>
    <w:lvl w:ilvl="5" w:tplc="0410001B" w:tentative="1">
      <w:start w:val="1"/>
      <w:numFmt w:val="lowerRoman"/>
      <w:lvlText w:val="%6."/>
      <w:lvlJc w:val="right"/>
      <w:pPr>
        <w:tabs>
          <w:tab w:val="num" w:pos="4920"/>
        </w:tabs>
        <w:ind w:left="4920" w:hanging="180"/>
      </w:pPr>
    </w:lvl>
    <w:lvl w:ilvl="6" w:tplc="0410000F" w:tentative="1">
      <w:start w:val="1"/>
      <w:numFmt w:val="decimal"/>
      <w:lvlText w:val="%7."/>
      <w:lvlJc w:val="left"/>
      <w:pPr>
        <w:tabs>
          <w:tab w:val="num" w:pos="5640"/>
        </w:tabs>
        <w:ind w:left="5640" w:hanging="360"/>
      </w:pPr>
    </w:lvl>
    <w:lvl w:ilvl="7" w:tplc="04100019" w:tentative="1">
      <w:start w:val="1"/>
      <w:numFmt w:val="lowerLetter"/>
      <w:lvlText w:val="%8."/>
      <w:lvlJc w:val="left"/>
      <w:pPr>
        <w:tabs>
          <w:tab w:val="num" w:pos="6360"/>
        </w:tabs>
        <w:ind w:left="6360" w:hanging="360"/>
      </w:pPr>
    </w:lvl>
    <w:lvl w:ilvl="8" w:tplc="0410001B" w:tentative="1">
      <w:start w:val="1"/>
      <w:numFmt w:val="lowerRoman"/>
      <w:lvlText w:val="%9."/>
      <w:lvlJc w:val="right"/>
      <w:pPr>
        <w:tabs>
          <w:tab w:val="num" w:pos="7080"/>
        </w:tabs>
        <w:ind w:left="7080" w:hanging="180"/>
      </w:pPr>
    </w:lvl>
  </w:abstractNum>
  <w:abstractNum w:abstractNumId="36" w15:restartNumberingAfterBreak="0">
    <w:nsid w:val="403336F4"/>
    <w:multiLevelType w:val="hybridMultilevel"/>
    <w:tmpl w:val="F5A672E6"/>
    <w:lvl w:ilvl="0" w:tplc="19ECB7D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7" w15:restartNumberingAfterBreak="0">
    <w:nsid w:val="42E20833"/>
    <w:multiLevelType w:val="hybridMultilevel"/>
    <w:tmpl w:val="6B40E3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9324D51"/>
    <w:multiLevelType w:val="multilevel"/>
    <w:tmpl w:val="56101C1E"/>
    <w:lvl w:ilvl="0">
      <w:start w:val="1"/>
      <w:numFmt w:val="decimal"/>
      <w:lvlText w:val="%1."/>
      <w:lvlJc w:val="left"/>
      <w:pPr>
        <w:ind w:left="720" w:hanging="360"/>
      </w:pPr>
    </w:lvl>
    <w:lvl w:ilvl="1">
      <w:start w:val="3"/>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498949DC"/>
    <w:multiLevelType w:val="hybridMultilevel"/>
    <w:tmpl w:val="472CE4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98A693B"/>
    <w:multiLevelType w:val="multilevel"/>
    <w:tmpl w:val="9A2402F6"/>
    <w:lvl w:ilvl="0">
      <w:start w:val="1"/>
      <w:numFmt w:val="lowerLetter"/>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abstractNum w:abstractNumId="41" w15:restartNumberingAfterBreak="0">
    <w:nsid w:val="4DCB315B"/>
    <w:multiLevelType w:val="hybridMultilevel"/>
    <w:tmpl w:val="AE7E9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701988"/>
    <w:multiLevelType w:val="hybridMultilevel"/>
    <w:tmpl w:val="3DD6A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5556717"/>
    <w:multiLevelType w:val="hybridMultilevel"/>
    <w:tmpl w:val="588A4154"/>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4" w15:restartNumberingAfterBreak="0">
    <w:nsid w:val="57B57328"/>
    <w:multiLevelType w:val="hybridMultilevel"/>
    <w:tmpl w:val="FC501D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CA15010"/>
    <w:multiLevelType w:val="hybridMultilevel"/>
    <w:tmpl w:val="E746F8F8"/>
    <w:lvl w:ilvl="0" w:tplc="85C8D0C4">
      <w:start w:val="1"/>
      <w:numFmt w:val="lowerLetter"/>
      <w:lvlText w:val="%1)"/>
      <w:lvlJc w:val="left"/>
      <w:pPr>
        <w:ind w:left="720" w:hanging="360"/>
      </w:pPr>
      <w:rPr>
        <w:rFonts w:ascii="Garamond" w:hAnsi="Garamond" w:hint="default"/>
        <w:b w:val="0"/>
        <w:sz w:val="24"/>
        <w:szCs w:val="24"/>
      </w:r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6" w15:restartNumberingAfterBreak="0">
    <w:nsid w:val="5CF738CA"/>
    <w:multiLevelType w:val="hybridMultilevel"/>
    <w:tmpl w:val="B748B5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5D53738C"/>
    <w:multiLevelType w:val="hybridMultilevel"/>
    <w:tmpl w:val="E834B9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DF433C9"/>
    <w:multiLevelType w:val="hybridMultilevel"/>
    <w:tmpl w:val="EC4245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5E6B00C7"/>
    <w:multiLevelType w:val="multilevel"/>
    <w:tmpl w:val="1032C7EA"/>
    <w:lvl w:ilvl="0">
      <w:start w:val="1"/>
      <w:numFmt w:val="lowerLetter"/>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50" w15:restartNumberingAfterBreak="0">
    <w:nsid w:val="61665EB4"/>
    <w:multiLevelType w:val="hybridMultilevel"/>
    <w:tmpl w:val="C5722F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1DC1327"/>
    <w:multiLevelType w:val="hybridMultilevel"/>
    <w:tmpl w:val="F536C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4167457"/>
    <w:multiLevelType w:val="hybridMultilevel"/>
    <w:tmpl w:val="9ED256F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3" w15:restartNumberingAfterBreak="0">
    <w:nsid w:val="66E643EA"/>
    <w:multiLevelType w:val="hybridMultilevel"/>
    <w:tmpl w:val="681EA6E0"/>
    <w:lvl w:ilvl="0" w:tplc="04100019">
      <w:start w:val="1"/>
      <w:numFmt w:val="lowerLetter"/>
      <w:lvlText w:val="%1."/>
      <w:lvlJc w:val="left"/>
      <w:pPr>
        <w:ind w:left="720" w:hanging="360"/>
      </w:pPr>
    </w:lvl>
    <w:lvl w:ilvl="1" w:tplc="FFFFFFFF">
      <w:start w:val="1"/>
      <w:numFmt w:val="lowerRoman"/>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A0E7807"/>
    <w:multiLevelType w:val="hybridMultilevel"/>
    <w:tmpl w:val="D1FAEE3C"/>
    <w:lvl w:ilvl="0" w:tplc="452051B6">
      <w:start w:val="1"/>
      <w:numFmt w:val="decimal"/>
      <w:lvlText w:val="%1."/>
      <w:lvlJc w:val="left"/>
      <w:pPr>
        <w:ind w:left="540" w:hanging="360"/>
      </w:pPr>
      <w:rPr>
        <w:rFonts w:ascii="Palatino Linotype" w:eastAsia="Palatino Linotype" w:hAnsi="Palatino Linotype" w:cs="Palatino Linotype" w:hint="default"/>
        <w:spacing w:val="-30"/>
        <w:w w:val="100"/>
        <w:sz w:val="24"/>
        <w:szCs w:val="24"/>
      </w:rPr>
    </w:lvl>
    <w:lvl w:ilvl="1" w:tplc="F6248F40">
      <w:start w:val="1"/>
      <w:numFmt w:val="lowerLetter"/>
      <w:lvlText w:val="%2)"/>
      <w:lvlJc w:val="left"/>
      <w:pPr>
        <w:ind w:left="1074" w:hanging="360"/>
      </w:pPr>
      <w:rPr>
        <w:rFonts w:ascii="Palatino Linotype" w:eastAsia="Palatino Linotype" w:hAnsi="Palatino Linotype" w:cs="Palatino Linotype"/>
        <w:strike w:val="0"/>
        <w:spacing w:val="-20"/>
        <w:w w:val="100"/>
        <w:sz w:val="24"/>
        <w:szCs w:val="24"/>
      </w:rPr>
    </w:lvl>
    <w:lvl w:ilvl="2" w:tplc="109803F2">
      <w:numFmt w:val="bullet"/>
      <w:lvlText w:val="•"/>
      <w:lvlJc w:val="left"/>
      <w:pPr>
        <w:ind w:left="2056" w:hanging="360"/>
      </w:pPr>
      <w:rPr>
        <w:rFonts w:hint="default"/>
      </w:rPr>
    </w:lvl>
    <w:lvl w:ilvl="3" w:tplc="986CD01C">
      <w:numFmt w:val="bullet"/>
      <w:lvlText w:val="•"/>
      <w:lvlJc w:val="left"/>
      <w:pPr>
        <w:ind w:left="3032" w:hanging="360"/>
      </w:pPr>
      <w:rPr>
        <w:rFonts w:hint="default"/>
      </w:rPr>
    </w:lvl>
    <w:lvl w:ilvl="4" w:tplc="7CC4CF9C">
      <w:numFmt w:val="bullet"/>
      <w:lvlText w:val="•"/>
      <w:lvlJc w:val="left"/>
      <w:pPr>
        <w:ind w:left="4008" w:hanging="360"/>
      </w:pPr>
      <w:rPr>
        <w:rFonts w:hint="default"/>
      </w:rPr>
    </w:lvl>
    <w:lvl w:ilvl="5" w:tplc="2CDC4972">
      <w:numFmt w:val="bullet"/>
      <w:lvlText w:val="•"/>
      <w:lvlJc w:val="left"/>
      <w:pPr>
        <w:ind w:left="4984" w:hanging="360"/>
      </w:pPr>
      <w:rPr>
        <w:rFonts w:hint="default"/>
      </w:rPr>
    </w:lvl>
    <w:lvl w:ilvl="6" w:tplc="08B422AC">
      <w:numFmt w:val="bullet"/>
      <w:lvlText w:val="•"/>
      <w:lvlJc w:val="left"/>
      <w:pPr>
        <w:ind w:left="5960" w:hanging="360"/>
      </w:pPr>
      <w:rPr>
        <w:rFonts w:hint="default"/>
      </w:rPr>
    </w:lvl>
    <w:lvl w:ilvl="7" w:tplc="7396A2A4">
      <w:numFmt w:val="bullet"/>
      <w:lvlText w:val="•"/>
      <w:lvlJc w:val="left"/>
      <w:pPr>
        <w:ind w:left="6936" w:hanging="360"/>
      </w:pPr>
      <w:rPr>
        <w:rFonts w:hint="default"/>
      </w:rPr>
    </w:lvl>
    <w:lvl w:ilvl="8" w:tplc="E6CA5F52">
      <w:numFmt w:val="bullet"/>
      <w:lvlText w:val="•"/>
      <w:lvlJc w:val="left"/>
      <w:pPr>
        <w:ind w:left="7912" w:hanging="360"/>
      </w:pPr>
      <w:rPr>
        <w:rFonts w:hint="default"/>
      </w:rPr>
    </w:lvl>
  </w:abstractNum>
  <w:abstractNum w:abstractNumId="55" w15:restartNumberingAfterBreak="0">
    <w:nsid w:val="73276396"/>
    <w:multiLevelType w:val="hybridMultilevel"/>
    <w:tmpl w:val="86108CC0"/>
    <w:lvl w:ilvl="0" w:tplc="0D9A340C">
      <w:start w:val="1"/>
      <w:numFmt w:val="decimal"/>
      <w:lvlText w:val="%1."/>
      <w:lvlJc w:val="left"/>
      <w:pPr>
        <w:ind w:left="540" w:hanging="360"/>
      </w:pPr>
      <w:rPr>
        <w:rFonts w:ascii="Palatino Linotype" w:eastAsia="Palatino Linotype" w:hAnsi="Palatino Linotype" w:cs="Palatino Linotype" w:hint="default"/>
        <w:spacing w:val="-25"/>
        <w:w w:val="100"/>
        <w:sz w:val="24"/>
        <w:szCs w:val="24"/>
      </w:rPr>
    </w:lvl>
    <w:lvl w:ilvl="1" w:tplc="2C7CEB32">
      <w:start w:val="1"/>
      <w:numFmt w:val="decimal"/>
      <w:lvlText w:val="%2."/>
      <w:lvlJc w:val="left"/>
      <w:pPr>
        <w:ind w:left="540" w:hanging="348"/>
      </w:pPr>
      <w:rPr>
        <w:rFonts w:ascii="Palatino Linotype" w:eastAsia="Palatino Linotype" w:hAnsi="Palatino Linotype" w:cs="Palatino Linotype" w:hint="default"/>
        <w:spacing w:val="-12"/>
        <w:w w:val="100"/>
        <w:sz w:val="24"/>
        <w:szCs w:val="24"/>
      </w:rPr>
    </w:lvl>
    <w:lvl w:ilvl="2" w:tplc="9620F6C2">
      <w:numFmt w:val="bullet"/>
      <w:lvlText w:val="•"/>
      <w:lvlJc w:val="left"/>
      <w:pPr>
        <w:ind w:left="2404" w:hanging="348"/>
      </w:pPr>
      <w:rPr>
        <w:rFonts w:hint="default"/>
      </w:rPr>
    </w:lvl>
    <w:lvl w:ilvl="3" w:tplc="078A8F38">
      <w:numFmt w:val="bullet"/>
      <w:lvlText w:val="•"/>
      <w:lvlJc w:val="left"/>
      <w:pPr>
        <w:ind w:left="3337" w:hanging="348"/>
      </w:pPr>
      <w:rPr>
        <w:rFonts w:hint="default"/>
      </w:rPr>
    </w:lvl>
    <w:lvl w:ilvl="4" w:tplc="FBF0EE3A">
      <w:numFmt w:val="bullet"/>
      <w:lvlText w:val="•"/>
      <w:lvlJc w:val="left"/>
      <w:pPr>
        <w:ind w:left="4269" w:hanging="348"/>
      </w:pPr>
      <w:rPr>
        <w:rFonts w:hint="default"/>
      </w:rPr>
    </w:lvl>
    <w:lvl w:ilvl="5" w:tplc="B9769BF6">
      <w:numFmt w:val="bullet"/>
      <w:lvlText w:val="•"/>
      <w:lvlJc w:val="left"/>
      <w:pPr>
        <w:ind w:left="5202" w:hanging="348"/>
      </w:pPr>
      <w:rPr>
        <w:rFonts w:hint="default"/>
      </w:rPr>
    </w:lvl>
    <w:lvl w:ilvl="6" w:tplc="9C7A8826">
      <w:numFmt w:val="bullet"/>
      <w:lvlText w:val="•"/>
      <w:lvlJc w:val="left"/>
      <w:pPr>
        <w:ind w:left="6134" w:hanging="348"/>
      </w:pPr>
      <w:rPr>
        <w:rFonts w:hint="default"/>
      </w:rPr>
    </w:lvl>
    <w:lvl w:ilvl="7" w:tplc="B88EA1DA">
      <w:numFmt w:val="bullet"/>
      <w:lvlText w:val="•"/>
      <w:lvlJc w:val="left"/>
      <w:pPr>
        <w:ind w:left="7067" w:hanging="348"/>
      </w:pPr>
      <w:rPr>
        <w:rFonts w:hint="default"/>
      </w:rPr>
    </w:lvl>
    <w:lvl w:ilvl="8" w:tplc="C3587F26">
      <w:numFmt w:val="bullet"/>
      <w:lvlText w:val="•"/>
      <w:lvlJc w:val="left"/>
      <w:pPr>
        <w:ind w:left="7999" w:hanging="348"/>
      </w:pPr>
      <w:rPr>
        <w:rFonts w:hint="default"/>
      </w:rPr>
    </w:lvl>
  </w:abstractNum>
  <w:abstractNum w:abstractNumId="56" w15:restartNumberingAfterBreak="0">
    <w:nsid w:val="77387293"/>
    <w:multiLevelType w:val="hybridMultilevel"/>
    <w:tmpl w:val="7E5E7736"/>
    <w:lvl w:ilvl="0" w:tplc="0410000F">
      <w:start w:val="1"/>
      <w:numFmt w:val="decimal"/>
      <w:lvlText w:val="%1."/>
      <w:lvlJc w:val="left"/>
      <w:pPr>
        <w:ind w:left="1212" w:hanging="360"/>
      </w:pPr>
    </w:lvl>
    <w:lvl w:ilvl="1" w:tplc="04100003">
      <w:start w:val="1"/>
      <w:numFmt w:val="bullet"/>
      <w:lvlText w:val="o"/>
      <w:lvlJc w:val="left"/>
      <w:pPr>
        <w:ind w:left="1932" w:hanging="360"/>
      </w:pPr>
      <w:rPr>
        <w:rFonts w:ascii="Courier New" w:hAnsi="Courier New" w:cs="Courier New" w:hint="default"/>
      </w:rPr>
    </w:lvl>
    <w:lvl w:ilvl="2" w:tplc="04100005">
      <w:start w:val="1"/>
      <w:numFmt w:val="bullet"/>
      <w:lvlText w:val=""/>
      <w:lvlJc w:val="left"/>
      <w:pPr>
        <w:ind w:left="2652" w:hanging="360"/>
      </w:pPr>
      <w:rPr>
        <w:rFonts w:ascii="Wingdings" w:hAnsi="Wingdings" w:hint="default"/>
      </w:rPr>
    </w:lvl>
    <w:lvl w:ilvl="3" w:tplc="04100001">
      <w:start w:val="1"/>
      <w:numFmt w:val="bullet"/>
      <w:lvlText w:val=""/>
      <w:lvlJc w:val="left"/>
      <w:pPr>
        <w:ind w:left="3372" w:hanging="360"/>
      </w:pPr>
      <w:rPr>
        <w:rFonts w:ascii="Symbol" w:hAnsi="Symbol" w:hint="default"/>
      </w:rPr>
    </w:lvl>
    <w:lvl w:ilvl="4" w:tplc="04100003">
      <w:start w:val="1"/>
      <w:numFmt w:val="bullet"/>
      <w:lvlText w:val="o"/>
      <w:lvlJc w:val="left"/>
      <w:pPr>
        <w:ind w:left="4092" w:hanging="360"/>
      </w:pPr>
      <w:rPr>
        <w:rFonts w:ascii="Courier New" w:hAnsi="Courier New" w:cs="Courier New" w:hint="default"/>
      </w:rPr>
    </w:lvl>
    <w:lvl w:ilvl="5" w:tplc="04100005">
      <w:start w:val="1"/>
      <w:numFmt w:val="bullet"/>
      <w:lvlText w:val=""/>
      <w:lvlJc w:val="left"/>
      <w:pPr>
        <w:ind w:left="4812" w:hanging="360"/>
      </w:pPr>
      <w:rPr>
        <w:rFonts w:ascii="Wingdings" w:hAnsi="Wingdings" w:hint="default"/>
      </w:rPr>
    </w:lvl>
    <w:lvl w:ilvl="6" w:tplc="04100001">
      <w:start w:val="1"/>
      <w:numFmt w:val="bullet"/>
      <w:lvlText w:val=""/>
      <w:lvlJc w:val="left"/>
      <w:pPr>
        <w:ind w:left="5532" w:hanging="360"/>
      </w:pPr>
      <w:rPr>
        <w:rFonts w:ascii="Symbol" w:hAnsi="Symbol" w:hint="default"/>
      </w:rPr>
    </w:lvl>
    <w:lvl w:ilvl="7" w:tplc="04100003">
      <w:start w:val="1"/>
      <w:numFmt w:val="bullet"/>
      <w:lvlText w:val="o"/>
      <w:lvlJc w:val="left"/>
      <w:pPr>
        <w:ind w:left="6252" w:hanging="360"/>
      </w:pPr>
      <w:rPr>
        <w:rFonts w:ascii="Courier New" w:hAnsi="Courier New" w:cs="Courier New" w:hint="default"/>
      </w:rPr>
    </w:lvl>
    <w:lvl w:ilvl="8" w:tplc="04100005">
      <w:start w:val="1"/>
      <w:numFmt w:val="bullet"/>
      <w:lvlText w:val=""/>
      <w:lvlJc w:val="left"/>
      <w:pPr>
        <w:ind w:left="6972" w:hanging="360"/>
      </w:pPr>
      <w:rPr>
        <w:rFonts w:ascii="Wingdings" w:hAnsi="Wingdings" w:hint="default"/>
      </w:rPr>
    </w:lvl>
  </w:abstractNum>
  <w:abstractNum w:abstractNumId="57" w15:restartNumberingAfterBreak="0">
    <w:nsid w:val="78745EFB"/>
    <w:multiLevelType w:val="hybridMultilevel"/>
    <w:tmpl w:val="0FBC1D64"/>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8C206EB"/>
    <w:multiLevelType w:val="hybridMultilevel"/>
    <w:tmpl w:val="8E387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AD16A35"/>
    <w:multiLevelType w:val="hybridMultilevel"/>
    <w:tmpl w:val="73E6A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B5F4F5A"/>
    <w:multiLevelType w:val="hybridMultilevel"/>
    <w:tmpl w:val="C602CCDC"/>
    <w:lvl w:ilvl="0" w:tplc="04100017">
      <w:start w:val="1"/>
      <w:numFmt w:val="lowerLetter"/>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1" w15:restartNumberingAfterBreak="0">
    <w:nsid w:val="7BF130A5"/>
    <w:multiLevelType w:val="multilevel"/>
    <w:tmpl w:val="162A9A1A"/>
    <w:lvl w:ilvl="0">
      <w:start w:val="1"/>
      <w:numFmt w:val="decimal"/>
      <w:lvlText w:val="%1."/>
      <w:lvlJc w:val="left"/>
      <w:pPr>
        <w:ind w:left="502" w:hanging="360"/>
      </w:pPr>
      <w:rPr>
        <w:color w:val="auto"/>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2" w15:restartNumberingAfterBreak="0">
    <w:nsid w:val="7DE80AA1"/>
    <w:multiLevelType w:val="hybridMultilevel"/>
    <w:tmpl w:val="F03CDCB4"/>
    <w:lvl w:ilvl="0" w:tplc="04100017">
      <w:start w:val="1"/>
      <w:numFmt w:val="lowerLetter"/>
      <w:lvlText w:val="%1)"/>
      <w:lvlJc w:val="left"/>
      <w:pPr>
        <w:tabs>
          <w:tab w:val="num" w:pos="-444"/>
        </w:tabs>
        <w:ind w:left="-444" w:hanging="360"/>
      </w:pPr>
      <w:rPr>
        <w:rFonts w:hint="default"/>
      </w:rPr>
    </w:lvl>
    <w:lvl w:ilvl="1" w:tplc="04100019">
      <w:start w:val="1"/>
      <w:numFmt w:val="lowerLetter"/>
      <w:lvlText w:val="%2."/>
      <w:lvlJc w:val="left"/>
      <w:pPr>
        <w:tabs>
          <w:tab w:val="num" w:pos="276"/>
        </w:tabs>
        <w:ind w:left="276" w:hanging="360"/>
      </w:pPr>
    </w:lvl>
    <w:lvl w:ilvl="2" w:tplc="0410001B" w:tentative="1">
      <w:start w:val="1"/>
      <w:numFmt w:val="lowerRoman"/>
      <w:lvlText w:val="%3."/>
      <w:lvlJc w:val="right"/>
      <w:pPr>
        <w:tabs>
          <w:tab w:val="num" w:pos="996"/>
        </w:tabs>
        <w:ind w:left="996" w:hanging="180"/>
      </w:pPr>
    </w:lvl>
    <w:lvl w:ilvl="3" w:tplc="0410000F" w:tentative="1">
      <w:start w:val="1"/>
      <w:numFmt w:val="decimal"/>
      <w:lvlText w:val="%4."/>
      <w:lvlJc w:val="left"/>
      <w:pPr>
        <w:tabs>
          <w:tab w:val="num" w:pos="1716"/>
        </w:tabs>
        <w:ind w:left="1716" w:hanging="360"/>
      </w:pPr>
    </w:lvl>
    <w:lvl w:ilvl="4" w:tplc="04100019" w:tentative="1">
      <w:start w:val="1"/>
      <w:numFmt w:val="lowerLetter"/>
      <w:lvlText w:val="%5."/>
      <w:lvlJc w:val="left"/>
      <w:pPr>
        <w:tabs>
          <w:tab w:val="num" w:pos="2436"/>
        </w:tabs>
        <w:ind w:left="2436" w:hanging="360"/>
      </w:pPr>
    </w:lvl>
    <w:lvl w:ilvl="5" w:tplc="0410001B" w:tentative="1">
      <w:start w:val="1"/>
      <w:numFmt w:val="lowerRoman"/>
      <w:lvlText w:val="%6."/>
      <w:lvlJc w:val="right"/>
      <w:pPr>
        <w:tabs>
          <w:tab w:val="num" w:pos="3156"/>
        </w:tabs>
        <w:ind w:left="3156" w:hanging="180"/>
      </w:pPr>
    </w:lvl>
    <w:lvl w:ilvl="6" w:tplc="0410000F" w:tentative="1">
      <w:start w:val="1"/>
      <w:numFmt w:val="decimal"/>
      <w:lvlText w:val="%7."/>
      <w:lvlJc w:val="left"/>
      <w:pPr>
        <w:tabs>
          <w:tab w:val="num" w:pos="3876"/>
        </w:tabs>
        <w:ind w:left="3876" w:hanging="360"/>
      </w:pPr>
    </w:lvl>
    <w:lvl w:ilvl="7" w:tplc="04100019" w:tentative="1">
      <w:start w:val="1"/>
      <w:numFmt w:val="lowerLetter"/>
      <w:lvlText w:val="%8."/>
      <w:lvlJc w:val="left"/>
      <w:pPr>
        <w:tabs>
          <w:tab w:val="num" w:pos="4596"/>
        </w:tabs>
        <w:ind w:left="4596" w:hanging="360"/>
      </w:pPr>
    </w:lvl>
    <w:lvl w:ilvl="8" w:tplc="0410001B" w:tentative="1">
      <w:start w:val="1"/>
      <w:numFmt w:val="lowerRoman"/>
      <w:lvlText w:val="%9."/>
      <w:lvlJc w:val="right"/>
      <w:pPr>
        <w:tabs>
          <w:tab w:val="num" w:pos="5316"/>
        </w:tabs>
        <w:ind w:left="5316" w:hanging="180"/>
      </w:pPr>
    </w:lvl>
  </w:abstractNum>
  <w:abstractNum w:abstractNumId="63" w15:restartNumberingAfterBreak="0">
    <w:nsid w:val="7DE92CB9"/>
    <w:multiLevelType w:val="hybridMultilevel"/>
    <w:tmpl w:val="4B960936"/>
    <w:lvl w:ilvl="0" w:tplc="B8D8CE4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607615332">
    <w:abstractNumId w:val="34"/>
  </w:num>
  <w:num w:numId="2" w16cid:durableId="1848517086">
    <w:abstractNumId w:val="9"/>
  </w:num>
  <w:num w:numId="3" w16cid:durableId="502285801">
    <w:abstractNumId w:val="59"/>
  </w:num>
  <w:num w:numId="4" w16cid:durableId="924386206">
    <w:abstractNumId w:val="11"/>
  </w:num>
  <w:num w:numId="5" w16cid:durableId="1672487813">
    <w:abstractNumId w:val="36"/>
  </w:num>
  <w:num w:numId="6" w16cid:durableId="536703209">
    <w:abstractNumId w:val="23"/>
  </w:num>
  <w:num w:numId="7" w16cid:durableId="1391074329">
    <w:abstractNumId w:val="14"/>
  </w:num>
  <w:num w:numId="8" w16cid:durableId="336812299">
    <w:abstractNumId w:val="18"/>
  </w:num>
  <w:num w:numId="9" w16cid:durableId="215311966">
    <w:abstractNumId w:val="62"/>
  </w:num>
  <w:num w:numId="10" w16cid:durableId="590236581">
    <w:abstractNumId w:val="20"/>
  </w:num>
  <w:num w:numId="11" w16cid:durableId="1063793696">
    <w:abstractNumId w:val="35"/>
  </w:num>
  <w:num w:numId="12" w16cid:durableId="135297433">
    <w:abstractNumId w:val="43"/>
  </w:num>
  <w:num w:numId="13" w16cid:durableId="1377193548">
    <w:abstractNumId w:val="57"/>
  </w:num>
  <w:num w:numId="14" w16cid:durableId="566452709">
    <w:abstractNumId w:val="12"/>
  </w:num>
  <w:num w:numId="15" w16cid:durableId="2010138460">
    <w:abstractNumId w:val="31"/>
  </w:num>
  <w:num w:numId="16" w16cid:durableId="1574313841">
    <w:abstractNumId w:val="27"/>
  </w:num>
  <w:num w:numId="17" w16cid:durableId="1001658094">
    <w:abstractNumId w:val="48"/>
  </w:num>
  <w:num w:numId="18" w16cid:durableId="1653636177">
    <w:abstractNumId w:val="46"/>
  </w:num>
  <w:num w:numId="19" w16cid:durableId="834877015">
    <w:abstractNumId w:val="56"/>
    <w:lvlOverride w:ilvl="0">
      <w:startOverride w:val="1"/>
    </w:lvlOverride>
    <w:lvlOverride w:ilvl="1"/>
    <w:lvlOverride w:ilvl="2"/>
    <w:lvlOverride w:ilvl="3"/>
    <w:lvlOverride w:ilvl="4"/>
    <w:lvlOverride w:ilvl="5"/>
    <w:lvlOverride w:ilvl="6"/>
    <w:lvlOverride w:ilvl="7"/>
    <w:lvlOverride w:ilvl="8"/>
  </w:num>
  <w:num w:numId="20" w16cid:durableId="10738166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02186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0679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68584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3807647">
    <w:abstractNumId w:val="60"/>
    <w:lvlOverride w:ilvl="0">
      <w:startOverride w:val="1"/>
    </w:lvlOverride>
    <w:lvlOverride w:ilvl="1"/>
    <w:lvlOverride w:ilvl="2"/>
    <w:lvlOverride w:ilvl="3"/>
    <w:lvlOverride w:ilvl="4"/>
    <w:lvlOverride w:ilvl="5"/>
    <w:lvlOverride w:ilvl="6"/>
    <w:lvlOverride w:ilvl="7"/>
    <w:lvlOverride w:ilvl="8"/>
  </w:num>
  <w:num w:numId="25" w16cid:durableId="18748786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0417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8192705">
    <w:abstractNumId w:val="16"/>
  </w:num>
  <w:num w:numId="28" w16cid:durableId="627929396">
    <w:abstractNumId w:val="4"/>
  </w:num>
  <w:num w:numId="29" w16cid:durableId="1482648856">
    <w:abstractNumId w:val="22"/>
  </w:num>
  <w:num w:numId="30" w16cid:durableId="1658220713">
    <w:abstractNumId w:val="7"/>
  </w:num>
  <w:num w:numId="31" w16cid:durableId="99834625">
    <w:abstractNumId w:val="50"/>
  </w:num>
  <w:num w:numId="32" w16cid:durableId="1429349762">
    <w:abstractNumId w:val="26"/>
  </w:num>
  <w:num w:numId="33" w16cid:durableId="1362853397">
    <w:abstractNumId w:val="44"/>
  </w:num>
  <w:num w:numId="34" w16cid:durableId="1856769102">
    <w:abstractNumId w:val="10"/>
  </w:num>
  <w:num w:numId="35" w16cid:durableId="697120254">
    <w:abstractNumId w:val="41"/>
  </w:num>
  <w:num w:numId="36" w16cid:durableId="458038359">
    <w:abstractNumId w:val="51"/>
  </w:num>
  <w:num w:numId="37" w16cid:durableId="1323311354">
    <w:abstractNumId w:val="47"/>
  </w:num>
  <w:num w:numId="38" w16cid:durableId="1720013283">
    <w:abstractNumId w:val="37"/>
  </w:num>
  <w:num w:numId="39" w16cid:durableId="196698204">
    <w:abstractNumId w:val="13"/>
  </w:num>
  <w:num w:numId="40" w16cid:durableId="1489133613">
    <w:abstractNumId w:val="33"/>
  </w:num>
  <w:num w:numId="41" w16cid:durableId="366180573">
    <w:abstractNumId w:val="32"/>
  </w:num>
  <w:num w:numId="42" w16cid:durableId="1028144223">
    <w:abstractNumId w:val="54"/>
  </w:num>
  <w:num w:numId="43" w16cid:durableId="1831751049">
    <w:abstractNumId w:val="17"/>
  </w:num>
  <w:num w:numId="44" w16cid:durableId="2036731667">
    <w:abstractNumId w:val="38"/>
  </w:num>
  <w:num w:numId="45" w16cid:durableId="2057198088">
    <w:abstractNumId w:val="58"/>
  </w:num>
  <w:num w:numId="46" w16cid:durableId="1365323636">
    <w:abstractNumId w:val="2"/>
  </w:num>
  <w:num w:numId="47" w16cid:durableId="1610434123">
    <w:abstractNumId w:val="24"/>
  </w:num>
  <w:num w:numId="48" w16cid:durableId="1805847684">
    <w:abstractNumId w:val="15"/>
  </w:num>
  <w:num w:numId="49" w16cid:durableId="115419206">
    <w:abstractNumId w:val="55"/>
  </w:num>
  <w:num w:numId="50" w16cid:durableId="731731815">
    <w:abstractNumId w:val="8"/>
  </w:num>
  <w:num w:numId="51" w16cid:durableId="1030178926">
    <w:abstractNumId w:val="39"/>
  </w:num>
  <w:num w:numId="52" w16cid:durableId="1241327934">
    <w:abstractNumId w:val="28"/>
  </w:num>
  <w:num w:numId="53" w16cid:durableId="297537636">
    <w:abstractNumId w:val="25"/>
  </w:num>
  <w:num w:numId="54" w16cid:durableId="1488940156">
    <w:abstractNumId w:val="29"/>
  </w:num>
  <w:num w:numId="55" w16cid:durableId="1627658438">
    <w:abstractNumId w:val="49"/>
  </w:num>
  <w:num w:numId="56" w16cid:durableId="1353217352">
    <w:abstractNumId w:val="0"/>
  </w:num>
  <w:num w:numId="57" w16cid:durableId="758480300">
    <w:abstractNumId w:val="61"/>
  </w:num>
  <w:num w:numId="58" w16cid:durableId="1741294362">
    <w:abstractNumId w:val="40"/>
  </w:num>
  <w:num w:numId="59" w16cid:durableId="506871585">
    <w:abstractNumId w:val="5"/>
  </w:num>
  <w:num w:numId="60" w16cid:durableId="1858081425">
    <w:abstractNumId w:val="3"/>
  </w:num>
  <w:num w:numId="61" w16cid:durableId="1716393208">
    <w:abstractNumId w:val="63"/>
  </w:num>
  <w:num w:numId="62" w16cid:durableId="103814527">
    <w:abstractNumId w:val="31"/>
  </w:num>
  <w:num w:numId="63" w16cid:durableId="1531725811">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40753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3097023">
    <w:abstractNumId w:val="6"/>
  </w:num>
  <w:num w:numId="66" w16cid:durableId="1227571551">
    <w:abstractNumId w:val="1"/>
  </w:num>
  <w:num w:numId="67" w16cid:durableId="1133131934">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FF"/>
    <w:rsid w:val="00001802"/>
    <w:rsid w:val="0000298D"/>
    <w:rsid w:val="00011F70"/>
    <w:rsid w:val="00013579"/>
    <w:rsid w:val="00016FFB"/>
    <w:rsid w:val="000215CE"/>
    <w:rsid w:val="000238CA"/>
    <w:rsid w:val="00023DE0"/>
    <w:rsid w:val="00027C24"/>
    <w:rsid w:val="00031EB6"/>
    <w:rsid w:val="00041117"/>
    <w:rsid w:val="000467F6"/>
    <w:rsid w:val="000468F7"/>
    <w:rsid w:val="000501F5"/>
    <w:rsid w:val="000527E1"/>
    <w:rsid w:val="000569C2"/>
    <w:rsid w:val="000628F9"/>
    <w:rsid w:val="00067AA6"/>
    <w:rsid w:val="000848AA"/>
    <w:rsid w:val="00086780"/>
    <w:rsid w:val="000870B0"/>
    <w:rsid w:val="00094EA5"/>
    <w:rsid w:val="00094F0B"/>
    <w:rsid w:val="00096FDB"/>
    <w:rsid w:val="000A2599"/>
    <w:rsid w:val="000A5B65"/>
    <w:rsid w:val="000B193D"/>
    <w:rsid w:val="000B7F48"/>
    <w:rsid w:val="000C12A5"/>
    <w:rsid w:val="000D18FF"/>
    <w:rsid w:val="000D1B6D"/>
    <w:rsid w:val="000E1497"/>
    <w:rsid w:val="000E24B7"/>
    <w:rsid w:val="000E5BB7"/>
    <w:rsid w:val="000E5D00"/>
    <w:rsid w:val="000F1881"/>
    <w:rsid w:val="000F28FC"/>
    <w:rsid w:val="000F3CC9"/>
    <w:rsid w:val="000F7B3E"/>
    <w:rsid w:val="00102C64"/>
    <w:rsid w:val="00106C7B"/>
    <w:rsid w:val="00110504"/>
    <w:rsid w:val="00114A19"/>
    <w:rsid w:val="00116045"/>
    <w:rsid w:val="00121FB4"/>
    <w:rsid w:val="00156BD4"/>
    <w:rsid w:val="00183F14"/>
    <w:rsid w:val="00187B13"/>
    <w:rsid w:val="0019306A"/>
    <w:rsid w:val="001A3369"/>
    <w:rsid w:val="001B4D7F"/>
    <w:rsid w:val="001B5805"/>
    <w:rsid w:val="001C0BF0"/>
    <w:rsid w:val="001C5057"/>
    <w:rsid w:val="001C7A86"/>
    <w:rsid w:val="001D02FB"/>
    <w:rsid w:val="001D212C"/>
    <w:rsid w:val="001E538B"/>
    <w:rsid w:val="001E5DA0"/>
    <w:rsid w:val="001E66A7"/>
    <w:rsid w:val="001F564A"/>
    <w:rsid w:val="00204C89"/>
    <w:rsid w:val="00222E74"/>
    <w:rsid w:val="00230D73"/>
    <w:rsid w:val="002331A5"/>
    <w:rsid w:val="002534B4"/>
    <w:rsid w:val="00254989"/>
    <w:rsid w:val="00255B25"/>
    <w:rsid w:val="00264554"/>
    <w:rsid w:val="00271464"/>
    <w:rsid w:val="00272C52"/>
    <w:rsid w:val="00272C57"/>
    <w:rsid w:val="002873C9"/>
    <w:rsid w:val="00296B42"/>
    <w:rsid w:val="002A00A0"/>
    <w:rsid w:val="002A2A11"/>
    <w:rsid w:val="002A5095"/>
    <w:rsid w:val="002B5041"/>
    <w:rsid w:val="002B7900"/>
    <w:rsid w:val="002C6E28"/>
    <w:rsid w:val="002D14B9"/>
    <w:rsid w:val="002D4052"/>
    <w:rsid w:val="002D6644"/>
    <w:rsid w:val="002E31B6"/>
    <w:rsid w:val="002E7B89"/>
    <w:rsid w:val="002E7D8A"/>
    <w:rsid w:val="002F0140"/>
    <w:rsid w:val="002F06BC"/>
    <w:rsid w:val="002F102C"/>
    <w:rsid w:val="002F1464"/>
    <w:rsid w:val="002F3716"/>
    <w:rsid w:val="002F4E89"/>
    <w:rsid w:val="002F5AFD"/>
    <w:rsid w:val="00312B4D"/>
    <w:rsid w:val="00325E19"/>
    <w:rsid w:val="00326873"/>
    <w:rsid w:val="00330096"/>
    <w:rsid w:val="00331619"/>
    <w:rsid w:val="003334BB"/>
    <w:rsid w:val="00343756"/>
    <w:rsid w:val="0034392E"/>
    <w:rsid w:val="00346C18"/>
    <w:rsid w:val="00350BC4"/>
    <w:rsid w:val="003514EC"/>
    <w:rsid w:val="003563C0"/>
    <w:rsid w:val="003603A0"/>
    <w:rsid w:val="00363DA4"/>
    <w:rsid w:val="00366128"/>
    <w:rsid w:val="00370EF9"/>
    <w:rsid w:val="00370F70"/>
    <w:rsid w:val="00372878"/>
    <w:rsid w:val="00391645"/>
    <w:rsid w:val="003936A0"/>
    <w:rsid w:val="003A0739"/>
    <w:rsid w:val="003A1E29"/>
    <w:rsid w:val="003B0078"/>
    <w:rsid w:val="003B16A8"/>
    <w:rsid w:val="003B3FFC"/>
    <w:rsid w:val="003B6BA5"/>
    <w:rsid w:val="003C12DB"/>
    <w:rsid w:val="003C2BE8"/>
    <w:rsid w:val="003C3BBC"/>
    <w:rsid w:val="003C6103"/>
    <w:rsid w:val="003C6FC7"/>
    <w:rsid w:val="003D6BDC"/>
    <w:rsid w:val="003E25D9"/>
    <w:rsid w:val="003E6191"/>
    <w:rsid w:val="003E7121"/>
    <w:rsid w:val="003E750B"/>
    <w:rsid w:val="003F139D"/>
    <w:rsid w:val="003F2A94"/>
    <w:rsid w:val="003F75DE"/>
    <w:rsid w:val="0040002E"/>
    <w:rsid w:val="00407FA2"/>
    <w:rsid w:val="004175A6"/>
    <w:rsid w:val="00420827"/>
    <w:rsid w:val="00420D17"/>
    <w:rsid w:val="004220D3"/>
    <w:rsid w:val="004341F1"/>
    <w:rsid w:val="00445150"/>
    <w:rsid w:val="00445ECF"/>
    <w:rsid w:val="00460B48"/>
    <w:rsid w:val="00464226"/>
    <w:rsid w:val="00467D34"/>
    <w:rsid w:val="00467D4D"/>
    <w:rsid w:val="00472A69"/>
    <w:rsid w:val="004806CA"/>
    <w:rsid w:val="00480969"/>
    <w:rsid w:val="0048419C"/>
    <w:rsid w:val="00490099"/>
    <w:rsid w:val="00491341"/>
    <w:rsid w:val="004A391C"/>
    <w:rsid w:val="004B61C1"/>
    <w:rsid w:val="004B691E"/>
    <w:rsid w:val="004B69DE"/>
    <w:rsid w:val="004C5C2E"/>
    <w:rsid w:val="004C7BB2"/>
    <w:rsid w:val="004D6999"/>
    <w:rsid w:val="004E3ED0"/>
    <w:rsid w:val="004E4BC9"/>
    <w:rsid w:val="004E60ED"/>
    <w:rsid w:val="004F7789"/>
    <w:rsid w:val="00507ED8"/>
    <w:rsid w:val="0052045E"/>
    <w:rsid w:val="00524654"/>
    <w:rsid w:val="0052626D"/>
    <w:rsid w:val="00526490"/>
    <w:rsid w:val="00527F60"/>
    <w:rsid w:val="005324DF"/>
    <w:rsid w:val="00535103"/>
    <w:rsid w:val="0054478A"/>
    <w:rsid w:val="0056259A"/>
    <w:rsid w:val="00563191"/>
    <w:rsid w:val="00571583"/>
    <w:rsid w:val="00584B4C"/>
    <w:rsid w:val="00593454"/>
    <w:rsid w:val="005C0F19"/>
    <w:rsid w:val="005C32D2"/>
    <w:rsid w:val="005C5A7A"/>
    <w:rsid w:val="005C7EB0"/>
    <w:rsid w:val="005D026E"/>
    <w:rsid w:val="005D4E5A"/>
    <w:rsid w:val="005D7432"/>
    <w:rsid w:val="005E064E"/>
    <w:rsid w:val="005F336E"/>
    <w:rsid w:val="006034CC"/>
    <w:rsid w:val="006136CD"/>
    <w:rsid w:val="006236C5"/>
    <w:rsid w:val="00626D5A"/>
    <w:rsid w:val="00637BD1"/>
    <w:rsid w:val="00643E56"/>
    <w:rsid w:val="00651C1E"/>
    <w:rsid w:val="00665C6D"/>
    <w:rsid w:val="00672013"/>
    <w:rsid w:val="00674F64"/>
    <w:rsid w:val="00686ED4"/>
    <w:rsid w:val="00692D13"/>
    <w:rsid w:val="00695356"/>
    <w:rsid w:val="00697C05"/>
    <w:rsid w:val="006B117E"/>
    <w:rsid w:val="006B323E"/>
    <w:rsid w:val="006B613D"/>
    <w:rsid w:val="006C5F42"/>
    <w:rsid w:val="006D1040"/>
    <w:rsid w:val="006D63E7"/>
    <w:rsid w:val="007066B0"/>
    <w:rsid w:val="00712D85"/>
    <w:rsid w:val="0071382D"/>
    <w:rsid w:val="00714237"/>
    <w:rsid w:val="0071425C"/>
    <w:rsid w:val="00722619"/>
    <w:rsid w:val="0072505A"/>
    <w:rsid w:val="00730EFF"/>
    <w:rsid w:val="00735E9F"/>
    <w:rsid w:val="00743C65"/>
    <w:rsid w:val="00745DBF"/>
    <w:rsid w:val="00751F87"/>
    <w:rsid w:val="00753E5E"/>
    <w:rsid w:val="007548C3"/>
    <w:rsid w:val="007651C4"/>
    <w:rsid w:val="00766941"/>
    <w:rsid w:val="00773FED"/>
    <w:rsid w:val="007758EE"/>
    <w:rsid w:val="00793F00"/>
    <w:rsid w:val="007967DF"/>
    <w:rsid w:val="007A29B5"/>
    <w:rsid w:val="007A3861"/>
    <w:rsid w:val="007B2153"/>
    <w:rsid w:val="007B2787"/>
    <w:rsid w:val="007B43E3"/>
    <w:rsid w:val="007C2738"/>
    <w:rsid w:val="007C2B0F"/>
    <w:rsid w:val="007C3ECE"/>
    <w:rsid w:val="007D19BE"/>
    <w:rsid w:val="007D3251"/>
    <w:rsid w:val="007D388B"/>
    <w:rsid w:val="007D3FFA"/>
    <w:rsid w:val="007D4CB4"/>
    <w:rsid w:val="007D4F18"/>
    <w:rsid w:val="007E0407"/>
    <w:rsid w:val="007E06FD"/>
    <w:rsid w:val="007E4AAF"/>
    <w:rsid w:val="007E78A6"/>
    <w:rsid w:val="007E7B02"/>
    <w:rsid w:val="007F1C66"/>
    <w:rsid w:val="007F7730"/>
    <w:rsid w:val="00801F88"/>
    <w:rsid w:val="00802D31"/>
    <w:rsid w:val="00802DC5"/>
    <w:rsid w:val="00806487"/>
    <w:rsid w:val="008104F2"/>
    <w:rsid w:val="0081552F"/>
    <w:rsid w:val="0081671F"/>
    <w:rsid w:val="008178A7"/>
    <w:rsid w:val="00823FB5"/>
    <w:rsid w:val="00832782"/>
    <w:rsid w:val="008479C2"/>
    <w:rsid w:val="00850622"/>
    <w:rsid w:val="0085477E"/>
    <w:rsid w:val="00854C96"/>
    <w:rsid w:val="008553C9"/>
    <w:rsid w:val="00856F7B"/>
    <w:rsid w:val="00861642"/>
    <w:rsid w:val="008628A3"/>
    <w:rsid w:val="00864C05"/>
    <w:rsid w:val="008664B9"/>
    <w:rsid w:val="00866A2F"/>
    <w:rsid w:val="00884E02"/>
    <w:rsid w:val="00895BA9"/>
    <w:rsid w:val="00897246"/>
    <w:rsid w:val="008B0207"/>
    <w:rsid w:val="008B2F3F"/>
    <w:rsid w:val="008B4065"/>
    <w:rsid w:val="008B44EF"/>
    <w:rsid w:val="008C1409"/>
    <w:rsid w:val="008C1D1A"/>
    <w:rsid w:val="008D0853"/>
    <w:rsid w:val="008D1AD3"/>
    <w:rsid w:val="008D7AD7"/>
    <w:rsid w:val="008D7CED"/>
    <w:rsid w:val="008E2F9F"/>
    <w:rsid w:val="008E6302"/>
    <w:rsid w:val="008F00DB"/>
    <w:rsid w:val="00901847"/>
    <w:rsid w:val="00910FD1"/>
    <w:rsid w:val="009246BC"/>
    <w:rsid w:val="0092693A"/>
    <w:rsid w:val="0093719E"/>
    <w:rsid w:val="00947139"/>
    <w:rsid w:val="00947F64"/>
    <w:rsid w:val="00951CCC"/>
    <w:rsid w:val="00953CFF"/>
    <w:rsid w:val="00957595"/>
    <w:rsid w:val="00957C25"/>
    <w:rsid w:val="00960BC9"/>
    <w:rsid w:val="0096201F"/>
    <w:rsid w:val="00970F71"/>
    <w:rsid w:val="0097238B"/>
    <w:rsid w:val="00976396"/>
    <w:rsid w:val="00981BDD"/>
    <w:rsid w:val="009858C9"/>
    <w:rsid w:val="009873B8"/>
    <w:rsid w:val="009874D5"/>
    <w:rsid w:val="009A724E"/>
    <w:rsid w:val="009B2439"/>
    <w:rsid w:val="009B3BDC"/>
    <w:rsid w:val="009B77BF"/>
    <w:rsid w:val="009C1AF3"/>
    <w:rsid w:val="009C2AB8"/>
    <w:rsid w:val="009C7B17"/>
    <w:rsid w:val="009D3EE7"/>
    <w:rsid w:val="009D4335"/>
    <w:rsid w:val="009E5F38"/>
    <w:rsid w:val="009F2684"/>
    <w:rsid w:val="009F26DF"/>
    <w:rsid w:val="00A10A57"/>
    <w:rsid w:val="00A15B51"/>
    <w:rsid w:val="00A21903"/>
    <w:rsid w:val="00A26AE7"/>
    <w:rsid w:val="00A27258"/>
    <w:rsid w:val="00A30679"/>
    <w:rsid w:val="00A3106E"/>
    <w:rsid w:val="00A40FE1"/>
    <w:rsid w:val="00A43DBD"/>
    <w:rsid w:val="00A4732A"/>
    <w:rsid w:val="00A573C4"/>
    <w:rsid w:val="00A6302C"/>
    <w:rsid w:val="00A652E6"/>
    <w:rsid w:val="00A744FA"/>
    <w:rsid w:val="00A77E63"/>
    <w:rsid w:val="00A86C0A"/>
    <w:rsid w:val="00A9093F"/>
    <w:rsid w:val="00A93182"/>
    <w:rsid w:val="00A9516F"/>
    <w:rsid w:val="00AA4105"/>
    <w:rsid w:val="00AB5D8B"/>
    <w:rsid w:val="00AC4A5C"/>
    <w:rsid w:val="00AC7FFD"/>
    <w:rsid w:val="00AE0B06"/>
    <w:rsid w:val="00AE7ADA"/>
    <w:rsid w:val="00AF0850"/>
    <w:rsid w:val="00AF0CF2"/>
    <w:rsid w:val="00AF0DC8"/>
    <w:rsid w:val="00AF667D"/>
    <w:rsid w:val="00B009FB"/>
    <w:rsid w:val="00B1049A"/>
    <w:rsid w:val="00B2146E"/>
    <w:rsid w:val="00B2203B"/>
    <w:rsid w:val="00B22F7F"/>
    <w:rsid w:val="00B25463"/>
    <w:rsid w:val="00B25F8D"/>
    <w:rsid w:val="00B26AB7"/>
    <w:rsid w:val="00B35856"/>
    <w:rsid w:val="00B35EAD"/>
    <w:rsid w:val="00B36C93"/>
    <w:rsid w:val="00B41CA7"/>
    <w:rsid w:val="00B4209F"/>
    <w:rsid w:val="00B44735"/>
    <w:rsid w:val="00B50FEF"/>
    <w:rsid w:val="00B5629F"/>
    <w:rsid w:val="00B62A62"/>
    <w:rsid w:val="00B65482"/>
    <w:rsid w:val="00B6675A"/>
    <w:rsid w:val="00B66E65"/>
    <w:rsid w:val="00B7532A"/>
    <w:rsid w:val="00B80878"/>
    <w:rsid w:val="00B85D63"/>
    <w:rsid w:val="00B95957"/>
    <w:rsid w:val="00B96BD5"/>
    <w:rsid w:val="00BA4528"/>
    <w:rsid w:val="00BA4D59"/>
    <w:rsid w:val="00BB09B4"/>
    <w:rsid w:val="00BB2126"/>
    <w:rsid w:val="00BB2A89"/>
    <w:rsid w:val="00BB7E5A"/>
    <w:rsid w:val="00BC75D2"/>
    <w:rsid w:val="00BD09DA"/>
    <w:rsid w:val="00BD0A12"/>
    <w:rsid w:val="00BE16AD"/>
    <w:rsid w:val="00BE2BE0"/>
    <w:rsid w:val="00C07F3C"/>
    <w:rsid w:val="00C20F72"/>
    <w:rsid w:val="00C26E74"/>
    <w:rsid w:val="00C55FC7"/>
    <w:rsid w:val="00C6076D"/>
    <w:rsid w:val="00C67FB6"/>
    <w:rsid w:val="00C7614F"/>
    <w:rsid w:val="00C91B7F"/>
    <w:rsid w:val="00CB6F1E"/>
    <w:rsid w:val="00CC25E0"/>
    <w:rsid w:val="00CC5094"/>
    <w:rsid w:val="00CD0972"/>
    <w:rsid w:val="00CD39CD"/>
    <w:rsid w:val="00CD7A42"/>
    <w:rsid w:val="00CD7A47"/>
    <w:rsid w:val="00CD7D9B"/>
    <w:rsid w:val="00CE43DD"/>
    <w:rsid w:val="00CE7F6A"/>
    <w:rsid w:val="00D04D40"/>
    <w:rsid w:val="00D17A1B"/>
    <w:rsid w:val="00D223BB"/>
    <w:rsid w:val="00D26A49"/>
    <w:rsid w:val="00D30A0E"/>
    <w:rsid w:val="00D30C2A"/>
    <w:rsid w:val="00D37711"/>
    <w:rsid w:val="00D41DB2"/>
    <w:rsid w:val="00D50429"/>
    <w:rsid w:val="00D51A10"/>
    <w:rsid w:val="00D55768"/>
    <w:rsid w:val="00D5609D"/>
    <w:rsid w:val="00D57C5B"/>
    <w:rsid w:val="00D61751"/>
    <w:rsid w:val="00D61B31"/>
    <w:rsid w:val="00D62FF9"/>
    <w:rsid w:val="00D749F3"/>
    <w:rsid w:val="00D763BC"/>
    <w:rsid w:val="00D824B0"/>
    <w:rsid w:val="00D832DB"/>
    <w:rsid w:val="00D93DE2"/>
    <w:rsid w:val="00D97176"/>
    <w:rsid w:val="00DA7213"/>
    <w:rsid w:val="00DB1BAB"/>
    <w:rsid w:val="00DB29B9"/>
    <w:rsid w:val="00DB6B03"/>
    <w:rsid w:val="00DC430D"/>
    <w:rsid w:val="00DC4D73"/>
    <w:rsid w:val="00DC59BE"/>
    <w:rsid w:val="00DC6451"/>
    <w:rsid w:val="00DC741A"/>
    <w:rsid w:val="00DE0FED"/>
    <w:rsid w:val="00DE3C36"/>
    <w:rsid w:val="00DF2405"/>
    <w:rsid w:val="00DF3D40"/>
    <w:rsid w:val="00DF7DB5"/>
    <w:rsid w:val="00E0029B"/>
    <w:rsid w:val="00E02DCB"/>
    <w:rsid w:val="00E07365"/>
    <w:rsid w:val="00E07749"/>
    <w:rsid w:val="00E07B94"/>
    <w:rsid w:val="00E170BD"/>
    <w:rsid w:val="00E23BDF"/>
    <w:rsid w:val="00E34533"/>
    <w:rsid w:val="00E376EF"/>
    <w:rsid w:val="00E37CA8"/>
    <w:rsid w:val="00E42F9A"/>
    <w:rsid w:val="00E45375"/>
    <w:rsid w:val="00E4580D"/>
    <w:rsid w:val="00E62773"/>
    <w:rsid w:val="00E72205"/>
    <w:rsid w:val="00E81DA4"/>
    <w:rsid w:val="00E838B9"/>
    <w:rsid w:val="00E852CC"/>
    <w:rsid w:val="00E866F4"/>
    <w:rsid w:val="00E90182"/>
    <w:rsid w:val="00E9138A"/>
    <w:rsid w:val="00EA0A1A"/>
    <w:rsid w:val="00EB0FF3"/>
    <w:rsid w:val="00EC2BCD"/>
    <w:rsid w:val="00EC4454"/>
    <w:rsid w:val="00EC4EBE"/>
    <w:rsid w:val="00ED01CB"/>
    <w:rsid w:val="00ED4BD2"/>
    <w:rsid w:val="00ED6055"/>
    <w:rsid w:val="00EE028F"/>
    <w:rsid w:val="00EE63D7"/>
    <w:rsid w:val="00EE70B3"/>
    <w:rsid w:val="00EF01FD"/>
    <w:rsid w:val="00EF0906"/>
    <w:rsid w:val="00EF48CB"/>
    <w:rsid w:val="00EF7688"/>
    <w:rsid w:val="00EF7B3B"/>
    <w:rsid w:val="00F03621"/>
    <w:rsid w:val="00F037C4"/>
    <w:rsid w:val="00F10D18"/>
    <w:rsid w:val="00F12ADC"/>
    <w:rsid w:val="00F218C4"/>
    <w:rsid w:val="00F248C3"/>
    <w:rsid w:val="00F30BBC"/>
    <w:rsid w:val="00F31044"/>
    <w:rsid w:val="00F31FB2"/>
    <w:rsid w:val="00F41A1B"/>
    <w:rsid w:val="00F47428"/>
    <w:rsid w:val="00F639B9"/>
    <w:rsid w:val="00F646B2"/>
    <w:rsid w:val="00F726F3"/>
    <w:rsid w:val="00F73A6B"/>
    <w:rsid w:val="00F77F02"/>
    <w:rsid w:val="00F804D2"/>
    <w:rsid w:val="00F845A1"/>
    <w:rsid w:val="00F86A74"/>
    <w:rsid w:val="00F909D6"/>
    <w:rsid w:val="00FA1552"/>
    <w:rsid w:val="00FB3762"/>
    <w:rsid w:val="00FB7233"/>
    <w:rsid w:val="00FC2FCE"/>
    <w:rsid w:val="00FD26BE"/>
    <w:rsid w:val="00FD2ABF"/>
    <w:rsid w:val="00FD4594"/>
    <w:rsid w:val="00FD564C"/>
    <w:rsid w:val="00FD5AD4"/>
    <w:rsid w:val="00FD7460"/>
    <w:rsid w:val="00FD757C"/>
    <w:rsid w:val="00FD7E97"/>
    <w:rsid w:val="00FE1887"/>
    <w:rsid w:val="00FF59EE"/>
    <w:rsid w:val="00FF652E"/>
    <w:rsid w:val="00FF7962"/>
    <w:rsid w:val="14F8A1D4"/>
    <w:rsid w:val="29BEF004"/>
    <w:rsid w:val="2A87136A"/>
    <w:rsid w:val="313C0DAF"/>
    <w:rsid w:val="5D88F866"/>
    <w:rsid w:val="6AC37DB4"/>
    <w:rsid w:val="7B1D5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A0B0"/>
  <w15:chartTrackingRefBased/>
  <w15:docId w15:val="{E35DB179-E286-4A65-9928-18DB8062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EFF"/>
    <w:pPr>
      <w:spacing w:after="0"/>
      <w:ind w:firstLine="709"/>
      <w:jc w:val="both"/>
    </w:pPr>
    <w:rPr>
      <w:rFonts w:ascii="Palatino" w:hAnsi="Palatino"/>
      <w:sz w:val="24"/>
    </w:rPr>
  </w:style>
  <w:style w:type="paragraph" w:styleId="Titolo1">
    <w:name w:val="heading 1"/>
    <w:basedOn w:val="Normale"/>
    <w:next w:val="Normale"/>
    <w:link w:val="Titolo1Carattere"/>
    <w:qFormat/>
    <w:rsid w:val="00730EFF"/>
    <w:pPr>
      <w:keepNext/>
      <w:spacing w:line="240" w:lineRule="auto"/>
      <w:jc w:val="left"/>
      <w:outlineLvl w:val="0"/>
    </w:pPr>
    <w:rPr>
      <w:rFonts w:ascii="Tahoma" w:eastAsia="Times New Roman" w:hAnsi="Tahoma" w:cs="Times New Roman"/>
      <w:b/>
      <w:color w:val="2F5496" w:themeColor="accent1" w:themeShade="BF"/>
      <w:sz w:val="32"/>
      <w:szCs w:val="20"/>
      <w:lang w:eastAsia="it-IT"/>
    </w:rPr>
  </w:style>
  <w:style w:type="paragraph" w:styleId="Titolo2">
    <w:name w:val="heading 2"/>
    <w:basedOn w:val="Normale"/>
    <w:next w:val="Normale"/>
    <w:link w:val="Titolo2Carattere"/>
    <w:uiPriority w:val="9"/>
    <w:unhideWhenUsed/>
    <w:qFormat/>
    <w:rsid w:val="00730EFF"/>
    <w:pPr>
      <w:keepNext/>
      <w:keepLines/>
      <w:spacing w:before="480" w:after="240"/>
      <w:outlineLvl w:val="1"/>
    </w:pPr>
    <w:rPr>
      <w:rFonts w:asciiTheme="majorHAnsi" w:eastAsiaTheme="majorEastAsia" w:hAnsiTheme="majorHAnsi" w:cstheme="majorBidi"/>
      <w:b/>
      <w:color w:val="1F3864" w:themeColor="accent1" w:themeShade="80"/>
      <w:sz w:val="26"/>
      <w:szCs w:val="26"/>
    </w:rPr>
  </w:style>
  <w:style w:type="paragraph" w:styleId="Titolo3">
    <w:name w:val="heading 3"/>
    <w:basedOn w:val="Normale"/>
    <w:next w:val="Normale"/>
    <w:link w:val="Titolo3Carattere"/>
    <w:uiPriority w:val="9"/>
    <w:unhideWhenUsed/>
    <w:qFormat/>
    <w:rsid w:val="00730EFF"/>
    <w:pPr>
      <w:keepNext/>
      <w:keepLines/>
      <w:spacing w:before="480" w:after="240"/>
      <w:outlineLvl w:val="2"/>
    </w:pPr>
    <w:rPr>
      <w:rFonts w:asciiTheme="majorHAnsi" w:eastAsiaTheme="majorEastAsia" w:hAnsiTheme="majorHAnsi" w:cstheme="majorBidi"/>
      <w:b/>
      <w:color w:val="1F3763" w:themeColor="accent1" w:themeShade="7F"/>
      <w:szCs w:val="24"/>
    </w:rPr>
  </w:style>
  <w:style w:type="paragraph" w:styleId="Titolo4">
    <w:name w:val="heading 4"/>
    <w:basedOn w:val="Normale"/>
    <w:next w:val="Normale"/>
    <w:link w:val="Titolo4Carattere"/>
    <w:uiPriority w:val="9"/>
    <w:unhideWhenUsed/>
    <w:qFormat/>
    <w:rsid w:val="00730EFF"/>
    <w:pPr>
      <w:keepNext/>
      <w:keepLines/>
      <w:spacing w:before="480" w:after="240"/>
      <w:outlineLvl w:val="3"/>
    </w:pPr>
    <w:rPr>
      <w:rFonts w:asciiTheme="majorHAnsi" w:eastAsiaTheme="majorEastAsia" w:hAnsiTheme="majorHAnsi" w:cstheme="majorBidi"/>
      <w:b/>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30EFF"/>
    <w:rPr>
      <w:rFonts w:ascii="Tahoma" w:eastAsia="Times New Roman" w:hAnsi="Tahoma" w:cs="Times New Roman"/>
      <w:b/>
      <w:color w:val="2F5496" w:themeColor="accent1" w:themeShade="BF"/>
      <w:sz w:val="32"/>
      <w:szCs w:val="20"/>
      <w:lang w:eastAsia="it-IT"/>
    </w:rPr>
  </w:style>
  <w:style w:type="character" w:customStyle="1" w:styleId="Titolo2Carattere">
    <w:name w:val="Titolo 2 Carattere"/>
    <w:basedOn w:val="Carpredefinitoparagrafo"/>
    <w:link w:val="Titolo2"/>
    <w:uiPriority w:val="9"/>
    <w:rsid w:val="00730EFF"/>
    <w:rPr>
      <w:rFonts w:asciiTheme="majorHAnsi" w:eastAsiaTheme="majorEastAsia" w:hAnsiTheme="majorHAnsi" w:cstheme="majorBidi"/>
      <w:b/>
      <w:color w:val="1F3864" w:themeColor="accent1" w:themeShade="80"/>
      <w:sz w:val="26"/>
      <w:szCs w:val="26"/>
    </w:rPr>
  </w:style>
  <w:style w:type="character" w:customStyle="1" w:styleId="Titolo3Carattere">
    <w:name w:val="Titolo 3 Carattere"/>
    <w:basedOn w:val="Carpredefinitoparagrafo"/>
    <w:link w:val="Titolo3"/>
    <w:uiPriority w:val="9"/>
    <w:rsid w:val="00730EFF"/>
    <w:rPr>
      <w:rFonts w:asciiTheme="majorHAnsi" w:eastAsiaTheme="majorEastAsia" w:hAnsiTheme="majorHAnsi" w:cstheme="majorBidi"/>
      <w:b/>
      <w:color w:val="1F3763" w:themeColor="accent1" w:themeShade="7F"/>
      <w:sz w:val="24"/>
      <w:szCs w:val="24"/>
    </w:rPr>
  </w:style>
  <w:style w:type="character" w:customStyle="1" w:styleId="Titolo4Carattere">
    <w:name w:val="Titolo 4 Carattere"/>
    <w:basedOn w:val="Carpredefinitoparagrafo"/>
    <w:link w:val="Titolo4"/>
    <w:uiPriority w:val="9"/>
    <w:rsid w:val="00730EFF"/>
    <w:rPr>
      <w:rFonts w:asciiTheme="majorHAnsi" w:eastAsiaTheme="majorEastAsia" w:hAnsiTheme="majorHAnsi" w:cstheme="majorBidi"/>
      <w:b/>
      <w:i/>
      <w:iCs/>
      <w:color w:val="2F5496" w:themeColor="accent1" w:themeShade="BF"/>
      <w:sz w:val="24"/>
    </w:rPr>
  </w:style>
  <w:style w:type="paragraph" w:styleId="Paragrafoelenco">
    <w:name w:val="List Paragraph"/>
    <w:basedOn w:val="Normale"/>
    <w:uiPriority w:val="34"/>
    <w:qFormat/>
    <w:rsid w:val="00730EFF"/>
    <w:pPr>
      <w:ind w:left="720"/>
      <w:contextualSpacing/>
    </w:pPr>
  </w:style>
  <w:style w:type="paragraph" w:styleId="Testonotaapidipagina">
    <w:name w:val="footnote text"/>
    <w:basedOn w:val="Normale"/>
    <w:link w:val="TestonotaapidipaginaCarattere"/>
    <w:uiPriority w:val="99"/>
    <w:semiHidden/>
    <w:unhideWhenUsed/>
    <w:rsid w:val="00730EFF"/>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30EFF"/>
    <w:rPr>
      <w:rFonts w:ascii="Palatino" w:hAnsi="Palatino"/>
      <w:sz w:val="20"/>
      <w:szCs w:val="20"/>
    </w:rPr>
  </w:style>
  <w:style w:type="character" w:styleId="Rimandonotaapidipagina">
    <w:name w:val="footnote reference"/>
    <w:basedOn w:val="Carpredefinitoparagrafo"/>
    <w:uiPriority w:val="99"/>
    <w:semiHidden/>
    <w:unhideWhenUsed/>
    <w:rsid w:val="00730EFF"/>
    <w:rPr>
      <w:vertAlign w:val="superscript"/>
    </w:rPr>
  </w:style>
  <w:style w:type="paragraph" w:styleId="Titolosommario">
    <w:name w:val="TOC Heading"/>
    <w:basedOn w:val="Titolo1"/>
    <w:next w:val="Normale"/>
    <w:uiPriority w:val="39"/>
    <w:unhideWhenUsed/>
    <w:qFormat/>
    <w:rsid w:val="00730EFF"/>
    <w:pPr>
      <w:keepLines/>
      <w:spacing w:before="240" w:line="259" w:lineRule="auto"/>
      <w:ind w:firstLine="0"/>
      <w:outlineLvl w:val="9"/>
    </w:pPr>
    <w:rPr>
      <w:rFonts w:asciiTheme="majorHAnsi" w:eastAsiaTheme="majorEastAsia" w:hAnsiTheme="majorHAnsi" w:cstheme="majorBidi"/>
      <w:b w:val="0"/>
      <w:szCs w:val="32"/>
    </w:rPr>
  </w:style>
  <w:style w:type="paragraph" w:styleId="Sommario1">
    <w:name w:val="toc 1"/>
    <w:basedOn w:val="Normale"/>
    <w:next w:val="Normale"/>
    <w:autoRedefine/>
    <w:uiPriority w:val="39"/>
    <w:unhideWhenUsed/>
    <w:rsid w:val="00370EF9"/>
    <w:pPr>
      <w:tabs>
        <w:tab w:val="right" w:leader="dot" w:pos="9628"/>
      </w:tabs>
      <w:spacing w:after="100"/>
      <w:ind w:firstLine="0"/>
    </w:pPr>
    <w:rPr>
      <w:rFonts w:ascii="Times New Roman" w:hAnsi="Times New Roman"/>
      <w:b/>
      <w:bCs/>
      <w:noProof/>
    </w:rPr>
  </w:style>
  <w:style w:type="paragraph" w:styleId="Sommario2">
    <w:name w:val="toc 2"/>
    <w:basedOn w:val="Normale"/>
    <w:next w:val="Normale"/>
    <w:autoRedefine/>
    <w:uiPriority w:val="39"/>
    <w:unhideWhenUsed/>
    <w:rsid w:val="00802DC5"/>
    <w:pPr>
      <w:tabs>
        <w:tab w:val="right" w:leader="dot" w:pos="9628"/>
      </w:tabs>
      <w:spacing w:after="100"/>
      <w:ind w:left="240" w:firstLine="44"/>
    </w:pPr>
  </w:style>
  <w:style w:type="paragraph" w:styleId="Sommario3">
    <w:name w:val="toc 3"/>
    <w:basedOn w:val="Normale"/>
    <w:next w:val="Normale"/>
    <w:autoRedefine/>
    <w:uiPriority w:val="39"/>
    <w:unhideWhenUsed/>
    <w:rsid w:val="00A86C0A"/>
    <w:pPr>
      <w:tabs>
        <w:tab w:val="right" w:leader="dot" w:pos="9628"/>
      </w:tabs>
      <w:spacing w:after="100"/>
      <w:ind w:left="480" w:firstLine="371"/>
    </w:pPr>
  </w:style>
  <w:style w:type="character" w:styleId="Collegamentoipertestuale">
    <w:name w:val="Hyperlink"/>
    <w:basedOn w:val="Carpredefinitoparagrafo"/>
    <w:uiPriority w:val="99"/>
    <w:unhideWhenUsed/>
    <w:rsid w:val="00730EFF"/>
    <w:rPr>
      <w:color w:val="0563C1" w:themeColor="hyperlink"/>
      <w:u w:val="single"/>
    </w:rPr>
  </w:style>
  <w:style w:type="character" w:styleId="Enfasigrassetto">
    <w:name w:val="Strong"/>
    <w:basedOn w:val="Carpredefinitoparagrafo"/>
    <w:uiPriority w:val="22"/>
    <w:qFormat/>
    <w:rsid w:val="008628A3"/>
    <w:rPr>
      <w:b/>
      <w:bCs/>
    </w:rPr>
  </w:style>
  <w:style w:type="paragraph" w:styleId="NormaleWeb">
    <w:name w:val="Normal (Web)"/>
    <w:basedOn w:val="Normale"/>
    <w:uiPriority w:val="99"/>
    <w:unhideWhenUsed/>
    <w:rsid w:val="00D26A49"/>
    <w:rPr>
      <w:rFonts w:ascii="Times New Roman" w:hAnsi="Times New Roman" w:cs="Times New Roman"/>
      <w:szCs w:val="24"/>
    </w:rPr>
  </w:style>
  <w:style w:type="paragraph" w:customStyle="1" w:styleId="Default">
    <w:name w:val="Default"/>
    <w:uiPriority w:val="99"/>
    <w:rsid w:val="00EF0906"/>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i-provider">
    <w:name w:val="ui-provider"/>
    <w:basedOn w:val="Carpredefinitoparagrafo"/>
    <w:rsid w:val="00EA0A1A"/>
  </w:style>
  <w:style w:type="paragraph" w:styleId="Intestazione">
    <w:name w:val="header"/>
    <w:basedOn w:val="Normale"/>
    <w:link w:val="IntestazioneCarattere"/>
    <w:uiPriority w:val="99"/>
    <w:unhideWhenUsed/>
    <w:rsid w:val="00FA155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A1552"/>
    <w:rPr>
      <w:rFonts w:ascii="Palatino" w:hAnsi="Palatino"/>
      <w:sz w:val="24"/>
    </w:rPr>
  </w:style>
  <w:style w:type="paragraph" w:styleId="Pidipagina">
    <w:name w:val="footer"/>
    <w:basedOn w:val="Normale"/>
    <w:link w:val="PidipaginaCarattere"/>
    <w:uiPriority w:val="99"/>
    <w:unhideWhenUsed/>
    <w:rsid w:val="00FA155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A1552"/>
    <w:rPr>
      <w:rFonts w:ascii="Palatino" w:hAnsi="Palatino"/>
      <w:sz w:val="24"/>
    </w:rPr>
  </w:style>
  <w:style w:type="paragraph" w:styleId="PreformattatoHTML">
    <w:name w:val="HTML Preformatted"/>
    <w:basedOn w:val="Normale"/>
    <w:link w:val="PreformattatoHTMLCarattere"/>
    <w:uiPriority w:val="99"/>
    <w:semiHidden/>
    <w:unhideWhenUsed/>
    <w:rsid w:val="00B22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B22F7F"/>
    <w:rPr>
      <w:rFonts w:ascii="Consolas" w:hAnsi="Consolas"/>
      <w:sz w:val="20"/>
      <w:szCs w:val="20"/>
    </w:rPr>
  </w:style>
  <w:style w:type="paragraph" w:styleId="Nessunaspaziatura">
    <w:name w:val="No Spacing"/>
    <w:link w:val="NessunaspaziaturaCarattere"/>
    <w:uiPriority w:val="1"/>
    <w:qFormat/>
    <w:rsid w:val="0057158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571583"/>
    <w:rPr>
      <w:rFonts w:eastAsiaTheme="minorEastAsia"/>
      <w:lang w:eastAsia="it-IT"/>
    </w:rPr>
  </w:style>
  <w:style w:type="paragraph" w:customStyle="1" w:styleId="paragraph">
    <w:name w:val="paragraph"/>
    <w:basedOn w:val="Normale"/>
    <w:rsid w:val="00E376EF"/>
    <w:pPr>
      <w:spacing w:before="100" w:beforeAutospacing="1" w:after="100" w:afterAutospacing="1" w:line="240" w:lineRule="auto"/>
      <w:ind w:firstLine="0"/>
      <w:jc w:val="left"/>
    </w:pPr>
    <w:rPr>
      <w:rFonts w:ascii="Times New Roman" w:eastAsia="Times New Roman" w:hAnsi="Times New Roman" w:cs="Times New Roman"/>
      <w:szCs w:val="24"/>
      <w:lang w:eastAsia="it-IT"/>
    </w:rPr>
  </w:style>
  <w:style w:type="character" w:customStyle="1" w:styleId="normaltextrun">
    <w:name w:val="normaltextrun"/>
    <w:basedOn w:val="Carpredefinitoparagrafo"/>
    <w:rsid w:val="00E376EF"/>
  </w:style>
  <w:style w:type="character" w:customStyle="1" w:styleId="eop">
    <w:name w:val="eop"/>
    <w:basedOn w:val="Carpredefinitoparagrafo"/>
    <w:rsid w:val="00E376EF"/>
  </w:style>
  <w:style w:type="table" w:styleId="Grigliatabella">
    <w:name w:val="Table Grid"/>
    <w:basedOn w:val="Tabellanormale"/>
    <w:uiPriority w:val="39"/>
    <w:rsid w:val="00407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407FA2"/>
    <w:pPr>
      <w:spacing w:after="0" w:line="240" w:lineRule="auto"/>
    </w:pPr>
    <w:rPr>
      <w:rFonts w:ascii="Palatino" w:hAnsi="Palatino"/>
      <w:sz w:val="24"/>
    </w:rPr>
  </w:style>
  <w:style w:type="character" w:styleId="Rimandocommento">
    <w:name w:val="annotation reference"/>
    <w:basedOn w:val="Carpredefinitoparagrafo"/>
    <w:uiPriority w:val="99"/>
    <w:semiHidden/>
    <w:unhideWhenUsed/>
    <w:rsid w:val="00407FA2"/>
    <w:rPr>
      <w:sz w:val="16"/>
      <w:szCs w:val="16"/>
    </w:rPr>
  </w:style>
  <w:style w:type="paragraph" w:styleId="Testocommento">
    <w:name w:val="annotation text"/>
    <w:basedOn w:val="Normale"/>
    <w:link w:val="TestocommentoCarattere"/>
    <w:uiPriority w:val="99"/>
    <w:unhideWhenUsed/>
    <w:rsid w:val="00407FA2"/>
    <w:pPr>
      <w:spacing w:line="240" w:lineRule="auto"/>
    </w:pPr>
    <w:rPr>
      <w:sz w:val="20"/>
      <w:szCs w:val="20"/>
    </w:rPr>
  </w:style>
  <w:style w:type="character" w:customStyle="1" w:styleId="TestocommentoCarattere">
    <w:name w:val="Testo commento Carattere"/>
    <w:basedOn w:val="Carpredefinitoparagrafo"/>
    <w:link w:val="Testocommento"/>
    <w:uiPriority w:val="99"/>
    <w:rsid w:val="00407FA2"/>
    <w:rPr>
      <w:rFonts w:ascii="Palatino" w:hAnsi="Palatino"/>
      <w:sz w:val="20"/>
      <w:szCs w:val="20"/>
    </w:rPr>
  </w:style>
  <w:style w:type="paragraph" w:styleId="Soggettocommento">
    <w:name w:val="annotation subject"/>
    <w:basedOn w:val="Testocommento"/>
    <w:next w:val="Testocommento"/>
    <w:link w:val="SoggettocommentoCarattere"/>
    <w:uiPriority w:val="99"/>
    <w:semiHidden/>
    <w:unhideWhenUsed/>
    <w:rsid w:val="00407FA2"/>
    <w:rPr>
      <w:b/>
      <w:bCs/>
    </w:rPr>
  </w:style>
  <w:style w:type="character" w:customStyle="1" w:styleId="SoggettocommentoCarattere">
    <w:name w:val="Soggetto commento Carattere"/>
    <w:basedOn w:val="TestocommentoCarattere"/>
    <w:link w:val="Soggettocommento"/>
    <w:uiPriority w:val="99"/>
    <w:semiHidden/>
    <w:rsid w:val="00407FA2"/>
    <w:rPr>
      <w:rFonts w:ascii="Palatino" w:hAnsi="Palatino"/>
      <w:b/>
      <w:bCs/>
      <w:sz w:val="20"/>
      <w:szCs w:val="20"/>
    </w:rPr>
  </w:style>
  <w:style w:type="paragraph" w:styleId="Testofumetto">
    <w:name w:val="Balloon Text"/>
    <w:basedOn w:val="Normale"/>
    <w:link w:val="TestofumettoCarattere"/>
    <w:uiPriority w:val="99"/>
    <w:semiHidden/>
    <w:unhideWhenUsed/>
    <w:rsid w:val="00407FA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7FA2"/>
    <w:rPr>
      <w:rFonts w:ascii="Segoe UI" w:hAnsi="Segoe UI" w:cs="Segoe UI"/>
      <w:sz w:val="18"/>
      <w:szCs w:val="18"/>
    </w:rPr>
  </w:style>
  <w:style w:type="paragraph" w:styleId="Testonormale">
    <w:name w:val="Plain Text"/>
    <w:basedOn w:val="Normale"/>
    <w:link w:val="TestonormaleCarattere"/>
    <w:rsid w:val="0071382D"/>
    <w:pPr>
      <w:spacing w:line="240" w:lineRule="auto"/>
      <w:ind w:firstLine="0"/>
      <w:jc w:val="left"/>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71382D"/>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307">
      <w:bodyDiv w:val="1"/>
      <w:marLeft w:val="0"/>
      <w:marRight w:val="0"/>
      <w:marTop w:val="0"/>
      <w:marBottom w:val="0"/>
      <w:divBdr>
        <w:top w:val="none" w:sz="0" w:space="0" w:color="auto"/>
        <w:left w:val="none" w:sz="0" w:space="0" w:color="auto"/>
        <w:bottom w:val="none" w:sz="0" w:space="0" w:color="auto"/>
        <w:right w:val="none" w:sz="0" w:space="0" w:color="auto"/>
      </w:divBdr>
    </w:div>
    <w:div w:id="122041358">
      <w:bodyDiv w:val="1"/>
      <w:marLeft w:val="0"/>
      <w:marRight w:val="0"/>
      <w:marTop w:val="0"/>
      <w:marBottom w:val="0"/>
      <w:divBdr>
        <w:top w:val="none" w:sz="0" w:space="0" w:color="auto"/>
        <w:left w:val="none" w:sz="0" w:space="0" w:color="auto"/>
        <w:bottom w:val="none" w:sz="0" w:space="0" w:color="auto"/>
        <w:right w:val="none" w:sz="0" w:space="0" w:color="auto"/>
      </w:divBdr>
      <w:divsChild>
        <w:div w:id="805439011">
          <w:marLeft w:val="0"/>
          <w:marRight w:val="0"/>
          <w:marTop w:val="0"/>
          <w:marBottom w:val="0"/>
          <w:divBdr>
            <w:top w:val="none" w:sz="0" w:space="0" w:color="auto"/>
            <w:left w:val="none" w:sz="0" w:space="0" w:color="auto"/>
            <w:bottom w:val="none" w:sz="0" w:space="0" w:color="auto"/>
            <w:right w:val="none" w:sz="0" w:space="0" w:color="auto"/>
          </w:divBdr>
        </w:div>
      </w:divsChild>
    </w:div>
    <w:div w:id="829323890">
      <w:bodyDiv w:val="1"/>
      <w:marLeft w:val="0"/>
      <w:marRight w:val="0"/>
      <w:marTop w:val="0"/>
      <w:marBottom w:val="0"/>
      <w:divBdr>
        <w:top w:val="none" w:sz="0" w:space="0" w:color="auto"/>
        <w:left w:val="none" w:sz="0" w:space="0" w:color="auto"/>
        <w:bottom w:val="none" w:sz="0" w:space="0" w:color="auto"/>
        <w:right w:val="none" w:sz="0" w:space="0" w:color="auto"/>
      </w:divBdr>
    </w:div>
    <w:div w:id="980689448">
      <w:bodyDiv w:val="1"/>
      <w:marLeft w:val="0"/>
      <w:marRight w:val="0"/>
      <w:marTop w:val="0"/>
      <w:marBottom w:val="0"/>
      <w:divBdr>
        <w:top w:val="none" w:sz="0" w:space="0" w:color="auto"/>
        <w:left w:val="none" w:sz="0" w:space="0" w:color="auto"/>
        <w:bottom w:val="none" w:sz="0" w:space="0" w:color="auto"/>
        <w:right w:val="none" w:sz="0" w:space="0" w:color="auto"/>
      </w:divBdr>
    </w:div>
    <w:div w:id="1015494380">
      <w:bodyDiv w:val="1"/>
      <w:marLeft w:val="0"/>
      <w:marRight w:val="0"/>
      <w:marTop w:val="0"/>
      <w:marBottom w:val="0"/>
      <w:divBdr>
        <w:top w:val="none" w:sz="0" w:space="0" w:color="auto"/>
        <w:left w:val="none" w:sz="0" w:space="0" w:color="auto"/>
        <w:bottom w:val="none" w:sz="0" w:space="0" w:color="auto"/>
        <w:right w:val="none" w:sz="0" w:space="0" w:color="auto"/>
      </w:divBdr>
      <w:divsChild>
        <w:div w:id="665592976">
          <w:marLeft w:val="0"/>
          <w:marRight w:val="0"/>
          <w:marTop w:val="0"/>
          <w:marBottom w:val="0"/>
          <w:divBdr>
            <w:top w:val="none" w:sz="0" w:space="0" w:color="auto"/>
            <w:left w:val="none" w:sz="0" w:space="0" w:color="auto"/>
            <w:bottom w:val="none" w:sz="0" w:space="0" w:color="auto"/>
            <w:right w:val="none" w:sz="0" w:space="0" w:color="auto"/>
          </w:divBdr>
        </w:div>
        <w:div w:id="897475835">
          <w:marLeft w:val="0"/>
          <w:marRight w:val="0"/>
          <w:marTop w:val="0"/>
          <w:marBottom w:val="0"/>
          <w:divBdr>
            <w:top w:val="none" w:sz="0" w:space="0" w:color="auto"/>
            <w:left w:val="none" w:sz="0" w:space="0" w:color="auto"/>
            <w:bottom w:val="none" w:sz="0" w:space="0" w:color="auto"/>
            <w:right w:val="none" w:sz="0" w:space="0" w:color="auto"/>
          </w:divBdr>
        </w:div>
        <w:div w:id="1059859521">
          <w:marLeft w:val="0"/>
          <w:marRight w:val="0"/>
          <w:marTop w:val="0"/>
          <w:marBottom w:val="0"/>
          <w:divBdr>
            <w:top w:val="none" w:sz="0" w:space="0" w:color="auto"/>
            <w:left w:val="none" w:sz="0" w:space="0" w:color="auto"/>
            <w:bottom w:val="none" w:sz="0" w:space="0" w:color="auto"/>
            <w:right w:val="none" w:sz="0" w:space="0" w:color="auto"/>
          </w:divBdr>
        </w:div>
        <w:div w:id="1129476083">
          <w:marLeft w:val="0"/>
          <w:marRight w:val="0"/>
          <w:marTop w:val="0"/>
          <w:marBottom w:val="0"/>
          <w:divBdr>
            <w:top w:val="none" w:sz="0" w:space="0" w:color="auto"/>
            <w:left w:val="none" w:sz="0" w:space="0" w:color="auto"/>
            <w:bottom w:val="none" w:sz="0" w:space="0" w:color="auto"/>
            <w:right w:val="none" w:sz="0" w:space="0" w:color="auto"/>
          </w:divBdr>
        </w:div>
        <w:div w:id="1488742729">
          <w:marLeft w:val="0"/>
          <w:marRight w:val="0"/>
          <w:marTop w:val="0"/>
          <w:marBottom w:val="0"/>
          <w:divBdr>
            <w:top w:val="none" w:sz="0" w:space="0" w:color="auto"/>
            <w:left w:val="none" w:sz="0" w:space="0" w:color="auto"/>
            <w:bottom w:val="none" w:sz="0" w:space="0" w:color="auto"/>
            <w:right w:val="none" w:sz="0" w:space="0" w:color="auto"/>
          </w:divBdr>
        </w:div>
        <w:div w:id="1797722139">
          <w:marLeft w:val="0"/>
          <w:marRight w:val="0"/>
          <w:marTop w:val="0"/>
          <w:marBottom w:val="0"/>
          <w:divBdr>
            <w:top w:val="none" w:sz="0" w:space="0" w:color="auto"/>
            <w:left w:val="none" w:sz="0" w:space="0" w:color="auto"/>
            <w:bottom w:val="none" w:sz="0" w:space="0" w:color="auto"/>
            <w:right w:val="none" w:sz="0" w:space="0" w:color="auto"/>
          </w:divBdr>
        </w:div>
        <w:div w:id="1998806504">
          <w:marLeft w:val="0"/>
          <w:marRight w:val="0"/>
          <w:marTop w:val="0"/>
          <w:marBottom w:val="0"/>
          <w:divBdr>
            <w:top w:val="none" w:sz="0" w:space="0" w:color="auto"/>
            <w:left w:val="none" w:sz="0" w:space="0" w:color="auto"/>
            <w:bottom w:val="none" w:sz="0" w:space="0" w:color="auto"/>
            <w:right w:val="none" w:sz="0" w:space="0" w:color="auto"/>
          </w:divBdr>
        </w:div>
        <w:div w:id="2128423490">
          <w:marLeft w:val="0"/>
          <w:marRight w:val="0"/>
          <w:marTop w:val="0"/>
          <w:marBottom w:val="0"/>
          <w:divBdr>
            <w:top w:val="none" w:sz="0" w:space="0" w:color="auto"/>
            <w:left w:val="none" w:sz="0" w:space="0" w:color="auto"/>
            <w:bottom w:val="none" w:sz="0" w:space="0" w:color="auto"/>
            <w:right w:val="none" w:sz="0" w:space="0" w:color="auto"/>
          </w:divBdr>
        </w:div>
      </w:divsChild>
    </w:div>
    <w:div w:id="1155491268">
      <w:bodyDiv w:val="1"/>
      <w:marLeft w:val="0"/>
      <w:marRight w:val="0"/>
      <w:marTop w:val="0"/>
      <w:marBottom w:val="0"/>
      <w:divBdr>
        <w:top w:val="none" w:sz="0" w:space="0" w:color="auto"/>
        <w:left w:val="none" w:sz="0" w:space="0" w:color="auto"/>
        <w:bottom w:val="none" w:sz="0" w:space="0" w:color="auto"/>
        <w:right w:val="none" w:sz="0" w:space="0" w:color="auto"/>
      </w:divBdr>
    </w:div>
    <w:div w:id="1628850660">
      <w:bodyDiv w:val="1"/>
      <w:marLeft w:val="0"/>
      <w:marRight w:val="0"/>
      <w:marTop w:val="0"/>
      <w:marBottom w:val="0"/>
      <w:divBdr>
        <w:top w:val="none" w:sz="0" w:space="0" w:color="auto"/>
        <w:left w:val="none" w:sz="0" w:space="0" w:color="auto"/>
        <w:bottom w:val="none" w:sz="0" w:space="0" w:color="auto"/>
        <w:right w:val="none" w:sz="0" w:space="0" w:color="auto"/>
      </w:divBdr>
    </w:div>
    <w:div w:id="1813789316">
      <w:bodyDiv w:val="1"/>
      <w:marLeft w:val="0"/>
      <w:marRight w:val="0"/>
      <w:marTop w:val="0"/>
      <w:marBottom w:val="0"/>
      <w:divBdr>
        <w:top w:val="none" w:sz="0" w:space="0" w:color="auto"/>
        <w:left w:val="none" w:sz="0" w:space="0" w:color="auto"/>
        <w:bottom w:val="none" w:sz="0" w:space="0" w:color="auto"/>
        <w:right w:val="none" w:sz="0" w:space="0" w:color="auto"/>
      </w:divBdr>
    </w:div>
    <w:div w:id="1895042142">
      <w:bodyDiv w:val="1"/>
      <w:marLeft w:val="0"/>
      <w:marRight w:val="0"/>
      <w:marTop w:val="0"/>
      <w:marBottom w:val="0"/>
      <w:divBdr>
        <w:top w:val="none" w:sz="0" w:space="0" w:color="auto"/>
        <w:left w:val="none" w:sz="0" w:space="0" w:color="auto"/>
        <w:bottom w:val="none" w:sz="0" w:space="0" w:color="auto"/>
        <w:right w:val="none" w:sz="0" w:space="0" w:color="auto"/>
      </w:divBdr>
    </w:div>
    <w:div w:id="1935821869">
      <w:bodyDiv w:val="1"/>
      <w:marLeft w:val="0"/>
      <w:marRight w:val="0"/>
      <w:marTop w:val="0"/>
      <w:marBottom w:val="0"/>
      <w:divBdr>
        <w:top w:val="none" w:sz="0" w:space="0" w:color="auto"/>
        <w:left w:val="none" w:sz="0" w:space="0" w:color="auto"/>
        <w:bottom w:val="none" w:sz="0" w:space="0" w:color="auto"/>
        <w:right w:val="none" w:sz="0" w:space="0" w:color="auto"/>
      </w:divBdr>
    </w:div>
    <w:div w:id="1958024710">
      <w:bodyDiv w:val="1"/>
      <w:marLeft w:val="0"/>
      <w:marRight w:val="0"/>
      <w:marTop w:val="0"/>
      <w:marBottom w:val="0"/>
      <w:divBdr>
        <w:top w:val="none" w:sz="0" w:space="0" w:color="auto"/>
        <w:left w:val="none" w:sz="0" w:space="0" w:color="auto"/>
        <w:bottom w:val="none" w:sz="0" w:space="0" w:color="auto"/>
        <w:right w:val="none" w:sz="0" w:space="0" w:color="auto"/>
      </w:divBdr>
    </w:div>
    <w:div w:id="21373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mattiva.it/uri-res/N2Ls?urn:nir:stato:legge:1992-02-05;104~art4-com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mattiva.it/uri-res/N2Ls?urn:nir:stato:legge:1992-02-05;104~art3-com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mattiva.it/uri-res/N2Ls?urn:nir:stato:legge:2017-12-27;205~art1-com25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39336e-856d-4479-8447-abf22ca79e01">
      <Terms xmlns="http://schemas.microsoft.com/office/infopath/2007/PartnerControls"/>
    </lcf76f155ced4ddcb4097134ff3c332f>
    <TaxCatchAll xmlns="c9a86c28-9855-4931-b388-da4a4d5bb1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3C83F30F9B1144BB29D9BDD71F04798" ma:contentTypeVersion="15" ma:contentTypeDescription="Creare un nuovo documento." ma:contentTypeScope="" ma:versionID="1cc399119be56314078a711e9edb1107">
  <xsd:schema xmlns:xsd="http://www.w3.org/2001/XMLSchema" xmlns:xs="http://www.w3.org/2001/XMLSchema" xmlns:p="http://schemas.microsoft.com/office/2006/metadata/properties" xmlns:ns2="bf39336e-856d-4479-8447-abf22ca79e01" xmlns:ns3="c9a86c28-9855-4931-b388-da4a4d5bb1f2" targetNamespace="http://schemas.microsoft.com/office/2006/metadata/properties" ma:root="true" ma:fieldsID="45bcc2b7c285eaa3b27233fd5b792786" ns2:_="" ns3:_="">
    <xsd:import namespace="bf39336e-856d-4479-8447-abf22ca79e01"/>
    <xsd:import namespace="c9a86c28-9855-4931-b388-da4a4d5bb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9336e-856d-4479-8447-abf22ca79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86c28-9855-4931-b388-da4a4d5bb1f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526e1fa-e89e-448d-9acd-5758ae14f4b0}" ma:internalName="TaxCatchAll" ma:showField="CatchAllData" ma:web="c9a86c28-9855-4931-b388-da4a4d5bb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D8647-E395-43F0-A550-7F09960C4C9F}">
  <ds:schemaRefs>
    <ds:schemaRef ds:uri="http://schemas.openxmlformats.org/officeDocument/2006/bibliography"/>
  </ds:schemaRefs>
</ds:datastoreItem>
</file>

<file path=customXml/itemProps2.xml><?xml version="1.0" encoding="utf-8"?>
<ds:datastoreItem xmlns:ds="http://schemas.openxmlformats.org/officeDocument/2006/customXml" ds:itemID="{28E51621-2905-4A88-9EC3-0372D78D4983}">
  <ds:schemaRefs>
    <ds:schemaRef ds:uri="http://schemas.microsoft.com/office/2006/metadata/properties"/>
    <ds:schemaRef ds:uri="http://schemas.microsoft.com/office/infopath/2007/PartnerControls"/>
    <ds:schemaRef ds:uri="bf39336e-856d-4479-8447-abf22ca79e01"/>
    <ds:schemaRef ds:uri="c9a86c28-9855-4931-b388-da4a4d5bb1f2"/>
  </ds:schemaRefs>
</ds:datastoreItem>
</file>

<file path=customXml/itemProps3.xml><?xml version="1.0" encoding="utf-8"?>
<ds:datastoreItem xmlns:ds="http://schemas.openxmlformats.org/officeDocument/2006/customXml" ds:itemID="{40574C30-559A-45A8-AA42-7E81B281E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9336e-856d-4479-8447-abf22ca79e01"/>
    <ds:schemaRef ds:uri="c9a86c28-9855-4931-b388-da4a4d5bb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521A5-A559-4689-B295-8995106ED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7077</Words>
  <Characters>40345</Characters>
  <Application>Microsoft Office Word</Application>
  <DocSecurity>0</DocSecurity>
  <Lines>336</Lines>
  <Paragraphs>94</Paragraphs>
  <ScaleCrop>false</ScaleCrop>
  <Company>Ministero della Giustizia</Company>
  <LinksUpToDate>false</LinksUpToDate>
  <CharactersWithSpaces>47328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Mastrogiacomo</dc:creator>
  <cp:keywords/>
  <dc:description/>
  <cp:lastModifiedBy>Maria Rosaria Ziccardi</cp:lastModifiedBy>
  <cp:revision>51</cp:revision>
  <cp:lastPrinted>2025-01-13T08:03:00Z</cp:lastPrinted>
  <dcterms:created xsi:type="dcterms:W3CDTF">2024-01-25T15:00:00Z</dcterms:created>
  <dcterms:modified xsi:type="dcterms:W3CDTF">2025-01-13T08:03:00Z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0x010100A3C83F30F9B1144BB29D9BDD71F04798</vt:lpwstr>
  </property>
  <property fmtid="{D5CDD505-2E9C-101B-9397-08002B2CF9AE}" pid="3" name="MediaServiceImageTags">
    <vt:lpwstr/>
  </property>
</Properties>
</file>